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90BD3D" w14:textId="77777777" w:rsidR="00297427" w:rsidRPr="009739D1" w:rsidRDefault="003E4F7E" w:rsidP="00AA3D46">
      <w:pPr>
        <w:jc w:val="center"/>
        <w:rPr>
          <w:sz w:val="22"/>
          <w:szCs w:val="22"/>
        </w:rPr>
      </w:pPr>
      <w:r w:rsidRPr="009739D1">
        <w:rPr>
          <w:noProof/>
          <w:color w:val="FF0000"/>
          <w:sz w:val="22"/>
        </w:rPr>
        <w:drawing>
          <wp:inline distT="0" distB="0" distL="0" distR="0" wp14:anchorId="6F50B72C" wp14:editId="069006C1">
            <wp:extent cx="1219200" cy="121920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19200" cy="1219200"/>
                    </a:xfrm>
                    <a:prstGeom prst="rect">
                      <a:avLst/>
                    </a:prstGeom>
                    <a:noFill/>
                    <a:ln>
                      <a:noFill/>
                    </a:ln>
                  </pic:spPr>
                </pic:pic>
              </a:graphicData>
            </a:graphic>
          </wp:inline>
        </w:drawing>
      </w:r>
    </w:p>
    <w:p w14:paraId="05B874CD" w14:textId="77777777" w:rsidR="00297427" w:rsidRPr="009739D1" w:rsidRDefault="00297427" w:rsidP="00F1450E">
      <w:pPr>
        <w:pStyle w:val="Heading1"/>
      </w:pPr>
      <w:r w:rsidRPr="009739D1">
        <w:t>WATER UTILITY TARIFF</w:t>
      </w:r>
    </w:p>
    <w:p w14:paraId="10659353" w14:textId="6D3FC58F" w:rsidR="00297427" w:rsidRPr="009739D1" w:rsidRDefault="00994304" w:rsidP="00F1450E">
      <w:pPr>
        <w:pStyle w:val="Heading1"/>
      </w:pPr>
      <w:bookmarkStart w:id="0" w:name="_GoBack"/>
      <w:bookmarkEnd w:id="0"/>
      <w:r w:rsidRPr="009739D1">
        <w:t xml:space="preserve">Docket Number </w:t>
      </w:r>
      <w:r w:rsidR="00BE2B7D" w:rsidRPr="00BE2B7D">
        <w:t>42864</w:t>
      </w:r>
    </w:p>
    <w:p w14:paraId="23D1A020" w14:textId="77777777" w:rsidR="00994304" w:rsidRPr="009739D1" w:rsidRDefault="00994304" w:rsidP="00AA3D46">
      <w:pPr>
        <w:rPr>
          <w:sz w:val="22"/>
          <w:szCs w:val="22"/>
          <w:u w:val="single"/>
        </w:rPr>
      </w:pPr>
    </w:p>
    <w:p w14:paraId="3BF8B312" w14:textId="77777777" w:rsidR="00994304" w:rsidRPr="009739D1" w:rsidRDefault="00994304" w:rsidP="00AA3D46">
      <w:pPr>
        <w:rPr>
          <w:sz w:val="22"/>
          <w:szCs w:val="22"/>
          <w:u w:val="single"/>
        </w:rPr>
      </w:pPr>
    </w:p>
    <w:p w14:paraId="4EFA87A7" w14:textId="67858110" w:rsidR="006F1035" w:rsidRPr="009739D1" w:rsidRDefault="00FD7741" w:rsidP="00AA3D46">
      <w:pPr>
        <w:tabs>
          <w:tab w:val="right" w:pos="9532"/>
        </w:tabs>
        <w:rPr>
          <w:sz w:val="22"/>
          <w:szCs w:val="22"/>
          <w:u w:val="single"/>
        </w:rPr>
      </w:pPr>
      <w:r w:rsidRPr="00FD7741">
        <w:rPr>
          <w:sz w:val="22"/>
          <w:szCs w:val="22"/>
          <w:u w:val="single"/>
        </w:rPr>
        <w:t>Farmers Transport, Inc. dba Enchanted Harbor Utility</w:t>
      </w:r>
      <w:r w:rsidR="00297427" w:rsidRPr="009739D1">
        <w:rPr>
          <w:sz w:val="22"/>
          <w:szCs w:val="22"/>
        </w:rPr>
        <w:tab/>
      </w:r>
      <w:r w:rsidRPr="00DC1995">
        <w:rPr>
          <w:sz w:val="22"/>
          <w:szCs w:val="22"/>
          <w:u w:val="single"/>
        </w:rPr>
        <w:t>Lot 30, Marshal Johnson South</w:t>
      </w:r>
    </w:p>
    <w:p w14:paraId="7C32E62F" w14:textId="77777777" w:rsidR="006F1035" w:rsidRPr="009739D1" w:rsidRDefault="006F1035" w:rsidP="00AA3D46">
      <w:pPr>
        <w:tabs>
          <w:tab w:val="right" w:pos="9532"/>
        </w:tabs>
        <w:rPr>
          <w:sz w:val="18"/>
          <w:szCs w:val="18"/>
        </w:rPr>
      </w:pPr>
      <w:r w:rsidRPr="009739D1">
        <w:rPr>
          <w:sz w:val="18"/>
          <w:szCs w:val="18"/>
        </w:rPr>
        <w:t>(Utility Name)</w:t>
      </w:r>
      <w:r w:rsidRPr="009739D1">
        <w:rPr>
          <w:sz w:val="18"/>
          <w:szCs w:val="18"/>
        </w:rPr>
        <w:tab/>
        <w:t>(Business Address)</w:t>
      </w:r>
    </w:p>
    <w:p w14:paraId="47B59515" w14:textId="77777777" w:rsidR="006F1035" w:rsidRPr="009739D1" w:rsidRDefault="006F1035" w:rsidP="00AA3D46">
      <w:pPr>
        <w:rPr>
          <w:sz w:val="22"/>
          <w:szCs w:val="22"/>
        </w:rPr>
      </w:pPr>
    </w:p>
    <w:p w14:paraId="1C2511C9" w14:textId="27E21F25" w:rsidR="006F1035" w:rsidRPr="00FD7741" w:rsidRDefault="00FD7741" w:rsidP="00AA3D46">
      <w:pPr>
        <w:tabs>
          <w:tab w:val="right" w:pos="9532"/>
        </w:tabs>
        <w:rPr>
          <w:sz w:val="22"/>
          <w:szCs w:val="22"/>
        </w:rPr>
      </w:pPr>
      <w:r w:rsidRPr="00FD7741">
        <w:rPr>
          <w:sz w:val="22"/>
          <w:szCs w:val="22"/>
          <w:u w:val="single"/>
        </w:rPr>
        <w:t>Port Alto, Texas 77979</w:t>
      </w:r>
      <w:r w:rsidR="006F1035" w:rsidRPr="00FD7741">
        <w:rPr>
          <w:sz w:val="22"/>
          <w:szCs w:val="22"/>
        </w:rPr>
        <w:tab/>
      </w:r>
      <w:r w:rsidRPr="00FD7741">
        <w:rPr>
          <w:sz w:val="22"/>
          <w:szCs w:val="22"/>
          <w:u w:val="single"/>
        </w:rPr>
        <w:t>(979) 637-0010</w:t>
      </w:r>
    </w:p>
    <w:p w14:paraId="5528069D" w14:textId="77777777" w:rsidR="006F1035" w:rsidRPr="009739D1" w:rsidRDefault="006F1035" w:rsidP="00AA3D46">
      <w:pPr>
        <w:tabs>
          <w:tab w:val="right" w:pos="9532"/>
        </w:tabs>
        <w:rPr>
          <w:sz w:val="18"/>
          <w:szCs w:val="18"/>
        </w:rPr>
      </w:pPr>
      <w:r w:rsidRPr="009739D1">
        <w:rPr>
          <w:sz w:val="18"/>
          <w:szCs w:val="18"/>
        </w:rPr>
        <w:t>(City, State, Zip Code)</w:t>
      </w:r>
      <w:r w:rsidRPr="009739D1">
        <w:rPr>
          <w:sz w:val="18"/>
          <w:szCs w:val="18"/>
        </w:rPr>
        <w:tab/>
        <w:t>(Area Code/Telephone)</w:t>
      </w:r>
    </w:p>
    <w:p w14:paraId="7B929085" w14:textId="77777777" w:rsidR="00297427" w:rsidRPr="009739D1" w:rsidRDefault="00297427" w:rsidP="00AA3D46">
      <w:pPr>
        <w:tabs>
          <w:tab w:val="right" w:pos="9360"/>
        </w:tabs>
        <w:rPr>
          <w:sz w:val="22"/>
          <w:szCs w:val="22"/>
        </w:rPr>
      </w:pPr>
    </w:p>
    <w:p w14:paraId="40BF3634" w14:textId="77777777" w:rsidR="00297427" w:rsidRPr="009739D1" w:rsidRDefault="00297427" w:rsidP="00AA3D46">
      <w:pPr>
        <w:rPr>
          <w:sz w:val="22"/>
          <w:szCs w:val="22"/>
        </w:rPr>
      </w:pPr>
      <w:r w:rsidRPr="009739D1">
        <w:rPr>
          <w:sz w:val="22"/>
          <w:szCs w:val="22"/>
        </w:rPr>
        <w:t>This tariff is effective for utility operations under the following Certificate of Convenience and Necessity:</w:t>
      </w:r>
    </w:p>
    <w:p w14:paraId="028F3459" w14:textId="77777777" w:rsidR="00297427" w:rsidRPr="009739D1" w:rsidRDefault="00297427" w:rsidP="00AA3D46">
      <w:pPr>
        <w:rPr>
          <w:sz w:val="22"/>
          <w:szCs w:val="22"/>
          <w:u w:val="single"/>
        </w:rPr>
      </w:pPr>
    </w:p>
    <w:p w14:paraId="4AD7EA70" w14:textId="7F3165AA" w:rsidR="00297427" w:rsidRPr="000B0919" w:rsidRDefault="000B0919" w:rsidP="00AA3D46">
      <w:pPr>
        <w:rPr>
          <w:sz w:val="22"/>
          <w:szCs w:val="22"/>
          <w:u w:val="single"/>
        </w:rPr>
      </w:pPr>
      <w:r>
        <w:rPr>
          <w:sz w:val="22"/>
          <w:szCs w:val="22"/>
          <w:u w:val="single"/>
        </w:rPr>
        <w:t>12683</w:t>
      </w:r>
    </w:p>
    <w:p w14:paraId="584995B1" w14:textId="77777777" w:rsidR="003701D6" w:rsidRPr="009739D1" w:rsidRDefault="003701D6" w:rsidP="00AA3D46">
      <w:pPr>
        <w:rPr>
          <w:sz w:val="22"/>
          <w:szCs w:val="22"/>
        </w:rPr>
      </w:pPr>
    </w:p>
    <w:p w14:paraId="1A009154" w14:textId="407FFF43" w:rsidR="00297427" w:rsidRPr="009739D1" w:rsidRDefault="00297427" w:rsidP="00AA3D46">
      <w:pPr>
        <w:rPr>
          <w:sz w:val="22"/>
          <w:szCs w:val="22"/>
        </w:rPr>
      </w:pPr>
      <w:r w:rsidRPr="009739D1">
        <w:rPr>
          <w:sz w:val="22"/>
          <w:szCs w:val="22"/>
        </w:rPr>
        <w:t>This tariff is effective in the following count</w:t>
      </w:r>
      <w:r w:rsidR="003701D6" w:rsidRPr="009739D1">
        <w:rPr>
          <w:sz w:val="22"/>
          <w:szCs w:val="22"/>
        </w:rPr>
        <w:t>y</w:t>
      </w:r>
      <w:r w:rsidRPr="009739D1">
        <w:rPr>
          <w:sz w:val="22"/>
          <w:szCs w:val="22"/>
        </w:rPr>
        <w:t>:</w:t>
      </w:r>
    </w:p>
    <w:p w14:paraId="22D3F7D1" w14:textId="77777777" w:rsidR="00297427" w:rsidRPr="009739D1" w:rsidRDefault="00297427" w:rsidP="00AA3D46">
      <w:pPr>
        <w:rPr>
          <w:sz w:val="22"/>
          <w:szCs w:val="22"/>
          <w:u w:val="single"/>
        </w:rPr>
      </w:pPr>
    </w:p>
    <w:p w14:paraId="38D6DE86" w14:textId="6532EEC1" w:rsidR="00297427" w:rsidRPr="00A467CC" w:rsidRDefault="00A467CC" w:rsidP="00AA3D46">
      <w:pPr>
        <w:rPr>
          <w:sz w:val="22"/>
          <w:szCs w:val="22"/>
          <w:u w:val="single"/>
        </w:rPr>
      </w:pPr>
      <w:r>
        <w:rPr>
          <w:sz w:val="22"/>
          <w:szCs w:val="22"/>
          <w:u w:val="single"/>
        </w:rPr>
        <w:t>Calhoun</w:t>
      </w:r>
    </w:p>
    <w:p w14:paraId="26238D1A" w14:textId="77777777" w:rsidR="003701D6" w:rsidRPr="009739D1" w:rsidRDefault="003701D6" w:rsidP="00AA3D46">
      <w:pPr>
        <w:rPr>
          <w:sz w:val="22"/>
          <w:szCs w:val="22"/>
        </w:rPr>
      </w:pPr>
    </w:p>
    <w:p w14:paraId="3CE8F0CB" w14:textId="77777777" w:rsidR="00F1450E" w:rsidRPr="009739D1" w:rsidRDefault="00F1450E" w:rsidP="00F1450E">
      <w:pPr>
        <w:rPr>
          <w:sz w:val="22"/>
          <w:szCs w:val="22"/>
        </w:rPr>
      </w:pPr>
      <w:r w:rsidRPr="009739D1">
        <w:rPr>
          <w:sz w:val="22"/>
          <w:szCs w:val="22"/>
        </w:rPr>
        <w:t>This tariff is effective in the following cities or unincorporated towns (if any):</w:t>
      </w:r>
    </w:p>
    <w:p w14:paraId="4F6A6720" w14:textId="77777777" w:rsidR="00F1450E" w:rsidRPr="009739D1" w:rsidRDefault="00F1450E" w:rsidP="00F1450E">
      <w:pPr>
        <w:rPr>
          <w:sz w:val="22"/>
          <w:szCs w:val="22"/>
        </w:rPr>
      </w:pPr>
    </w:p>
    <w:p w14:paraId="40030620" w14:textId="10E1BF30" w:rsidR="00F1450E" w:rsidRPr="00CF4D57" w:rsidRDefault="00CF4D57" w:rsidP="00F1450E">
      <w:pPr>
        <w:rPr>
          <w:sz w:val="22"/>
          <w:szCs w:val="22"/>
        </w:rPr>
      </w:pPr>
      <w:r w:rsidRPr="00CF4D57">
        <w:rPr>
          <w:sz w:val="22"/>
          <w:szCs w:val="22"/>
          <w:u w:val="single"/>
        </w:rPr>
        <w:t>N/A</w:t>
      </w:r>
    </w:p>
    <w:p w14:paraId="4F0EC8C0" w14:textId="77777777" w:rsidR="00F1450E" w:rsidRPr="009739D1" w:rsidRDefault="00F1450E" w:rsidP="00AA3D46">
      <w:pPr>
        <w:rPr>
          <w:sz w:val="22"/>
          <w:szCs w:val="22"/>
        </w:rPr>
      </w:pPr>
    </w:p>
    <w:p w14:paraId="05384066" w14:textId="77777777" w:rsidR="00297427" w:rsidRPr="009739D1" w:rsidRDefault="00297427" w:rsidP="00AA3D46">
      <w:pPr>
        <w:rPr>
          <w:sz w:val="22"/>
          <w:szCs w:val="22"/>
        </w:rPr>
      </w:pPr>
      <w:r w:rsidRPr="009739D1">
        <w:rPr>
          <w:sz w:val="22"/>
          <w:szCs w:val="22"/>
        </w:rPr>
        <w:t>This tariff is effective in the following subdivisions or systems:</w:t>
      </w:r>
    </w:p>
    <w:p w14:paraId="5A0B49F1" w14:textId="77777777" w:rsidR="00100A10" w:rsidRPr="009739D1" w:rsidRDefault="00100A10" w:rsidP="00AA3D46">
      <w:pPr>
        <w:rPr>
          <w:sz w:val="22"/>
          <w:szCs w:val="22"/>
        </w:rPr>
      </w:pPr>
    </w:p>
    <w:p w14:paraId="7E2087ED" w14:textId="3399D958" w:rsidR="00E87F86" w:rsidRPr="00CF4D57" w:rsidRDefault="00CF4D57" w:rsidP="00AA3D46">
      <w:pPr>
        <w:rPr>
          <w:sz w:val="22"/>
          <w:szCs w:val="22"/>
        </w:rPr>
      </w:pPr>
      <w:r>
        <w:rPr>
          <w:sz w:val="22"/>
          <w:szCs w:val="22"/>
          <w:u w:val="single"/>
        </w:rPr>
        <w:t>Enchanted Harbor, Koop Subdivision: PWS #0290050</w:t>
      </w:r>
    </w:p>
    <w:p w14:paraId="410B8616" w14:textId="77777777" w:rsidR="00E2134C" w:rsidRPr="009739D1" w:rsidRDefault="00E2134C" w:rsidP="00AA3D46">
      <w:pPr>
        <w:rPr>
          <w:sz w:val="22"/>
          <w:szCs w:val="22"/>
        </w:rPr>
      </w:pPr>
    </w:p>
    <w:p w14:paraId="7223BE8D" w14:textId="77777777" w:rsidR="00E2134C" w:rsidRPr="009739D1" w:rsidRDefault="00E2134C" w:rsidP="00AA3D46">
      <w:pPr>
        <w:rPr>
          <w:sz w:val="22"/>
          <w:szCs w:val="22"/>
        </w:rPr>
      </w:pPr>
      <w:r w:rsidRPr="009739D1">
        <w:rPr>
          <w:sz w:val="22"/>
          <w:szCs w:val="22"/>
        </w:rPr>
        <w:t>TABLE OF CONTENTS</w:t>
      </w:r>
    </w:p>
    <w:p w14:paraId="605208C7" w14:textId="77777777" w:rsidR="00E2134C" w:rsidRPr="009739D1" w:rsidRDefault="00E2134C" w:rsidP="00AA3D46">
      <w:pPr>
        <w:rPr>
          <w:sz w:val="22"/>
          <w:szCs w:val="22"/>
        </w:rPr>
      </w:pPr>
      <w:r w:rsidRPr="009739D1">
        <w:rPr>
          <w:sz w:val="22"/>
          <w:szCs w:val="22"/>
        </w:rPr>
        <w:t>The above utility lists the following sections of its tariff (if additional pages are needed for a section, all pages should be numbered consecutively):</w:t>
      </w:r>
    </w:p>
    <w:p w14:paraId="4627A750" w14:textId="77777777" w:rsidR="00E2134C" w:rsidRPr="009739D1" w:rsidRDefault="00E2134C" w:rsidP="00AA3D46">
      <w:pPr>
        <w:rPr>
          <w:sz w:val="22"/>
          <w:szCs w:val="22"/>
        </w:rPr>
      </w:pPr>
    </w:p>
    <w:p w14:paraId="7A4A8CEA" w14:textId="77777777" w:rsidR="00E2134C" w:rsidRPr="009739D1" w:rsidRDefault="00E2134C" w:rsidP="00AA3D46">
      <w:pPr>
        <w:tabs>
          <w:tab w:val="right" w:leader="dot" w:pos="8640"/>
        </w:tabs>
        <w:ind w:right="720" w:firstLine="720"/>
        <w:rPr>
          <w:sz w:val="22"/>
          <w:szCs w:val="22"/>
        </w:rPr>
      </w:pPr>
      <w:r w:rsidRPr="009739D1">
        <w:rPr>
          <w:sz w:val="22"/>
          <w:szCs w:val="22"/>
        </w:rPr>
        <w:t>SECTION 1.0 -- RATE SCHEDULE</w:t>
      </w:r>
      <w:r w:rsidRPr="009739D1">
        <w:rPr>
          <w:sz w:val="22"/>
          <w:szCs w:val="22"/>
        </w:rPr>
        <w:tab/>
      </w:r>
      <w:r w:rsidR="00A81C40" w:rsidRPr="009739D1">
        <w:rPr>
          <w:sz w:val="22"/>
          <w:szCs w:val="22"/>
        </w:rPr>
        <w:fldChar w:fldCharType="begin"/>
      </w:r>
      <w:r w:rsidR="00A81C40" w:rsidRPr="009739D1">
        <w:rPr>
          <w:sz w:val="22"/>
          <w:szCs w:val="22"/>
        </w:rPr>
        <w:instrText xml:space="preserve"> PAGEREF _Ref454181791 \h </w:instrText>
      </w:r>
      <w:r w:rsidR="00A81C40" w:rsidRPr="009739D1">
        <w:rPr>
          <w:sz w:val="22"/>
          <w:szCs w:val="22"/>
        </w:rPr>
      </w:r>
      <w:r w:rsidR="00A81C40" w:rsidRPr="009739D1">
        <w:rPr>
          <w:sz w:val="22"/>
          <w:szCs w:val="22"/>
        </w:rPr>
        <w:fldChar w:fldCharType="separate"/>
      </w:r>
      <w:r w:rsidR="009645D5">
        <w:rPr>
          <w:noProof/>
          <w:sz w:val="22"/>
          <w:szCs w:val="22"/>
        </w:rPr>
        <w:t>2</w:t>
      </w:r>
      <w:r w:rsidR="00A81C40" w:rsidRPr="009739D1">
        <w:rPr>
          <w:sz w:val="22"/>
          <w:szCs w:val="22"/>
        </w:rPr>
        <w:fldChar w:fldCharType="end"/>
      </w:r>
    </w:p>
    <w:p w14:paraId="190CD995" w14:textId="77777777" w:rsidR="00E2134C" w:rsidRPr="009739D1" w:rsidRDefault="00E2134C" w:rsidP="00AA3D46">
      <w:pPr>
        <w:tabs>
          <w:tab w:val="right" w:leader="dot" w:pos="8640"/>
        </w:tabs>
        <w:ind w:right="720" w:firstLine="720"/>
        <w:rPr>
          <w:sz w:val="22"/>
          <w:szCs w:val="22"/>
        </w:rPr>
      </w:pPr>
      <w:r w:rsidRPr="009739D1">
        <w:rPr>
          <w:sz w:val="22"/>
          <w:szCs w:val="22"/>
        </w:rPr>
        <w:t>SECTION 2.0 -- SERVICE RULES AND POLICIES</w:t>
      </w:r>
      <w:r w:rsidRPr="009739D1">
        <w:rPr>
          <w:sz w:val="22"/>
          <w:szCs w:val="22"/>
        </w:rPr>
        <w:tab/>
      </w:r>
      <w:r w:rsidR="00A81C40" w:rsidRPr="009739D1">
        <w:rPr>
          <w:sz w:val="22"/>
          <w:szCs w:val="22"/>
        </w:rPr>
        <w:fldChar w:fldCharType="begin"/>
      </w:r>
      <w:r w:rsidR="00A81C40" w:rsidRPr="009739D1">
        <w:rPr>
          <w:sz w:val="22"/>
          <w:szCs w:val="22"/>
        </w:rPr>
        <w:instrText xml:space="preserve"> PAGEREF _Ref454181801 \h </w:instrText>
      </w:r>
      <w:r w:rsidR="00A81C40" w:rsidRPr="009739D1">
        <w:rPr>
          <w:sz w:val="22"/>
          <w:szCs w:val="22"/>
        </w:rPr>
      </w:r>
      <w:r w:rsidR="00A81C40" w:rsidRPr="009739D1">
        <w:rPr>
          <w:sz w:val="22"/>
          <w:szCs w:val="22"/>
        </w:rPr>
        <w:fldChar w:fldCharType="separate"/>
      </w:r>
      <w:r w:rsidR="009645D5">
        <w:rPr>
          <w:noProof/>
          <w:sz w:val="22"/>
          <w:szCs w:val="22"/>
        </w:rPr>
        <w:t>6</w:t>
      </w:r>
      <w:r w:rsidR="00A81C40" w:rsidRPr="009739D1">
        <w:rPr>
          <w:sz w:val="22"/>
          <w:szCs w:val="22"/>
        </w:rPr>
        <w:fldChar w:fldCharType="end"/>
      </w:r>
    </w:p>
    <w:p w14:paraId="1D03E440" w14:textId="77777777" w:rsidR="00E2134C" w:rsidRPr="009739D1" w:rsidRDefault="00E2134C" w:rsidP="00AA3D46">
      <w:pPr>
        <w:tabs>
          <w:tab w:val="right" w:leader="dot" w:pos="8640"/>
        </w:tabs>
        <w:ind w:right="720" w:firstLine="720"/>
        <w:rPr>
          <w:sz w:val="22"/>
          <w:szCs w:val="22"/>
        </w:rPr>
      </w:pPr>
      <w:r w:rsidRPr="009739D1">
        <w:rPr>
          <w:sz w:val="22"/>
          <w:szCs w:val="22"/>
        </w:rPr>
        <w:t>SECTION 3.0 -- EXTENSION POLICY</w:t>
      </w:r>
      <w:r w:rsidRPr="009739D1">
        <w:rPr>
          <w:sz w:val="22"/>
          <w:szCs w:val="22"/>
        </w:rPr>
        <w:tab/>
      </w:r>
      <w:r w:rsidR="00A81C40" w:rsidRPr="009739D1">
        <w:rPr>
          <w:sz w:val="22"/>
          <w:szCs w:val="22"/>
        </w:rPr>
        <w:fldChar w:fldCharType="begin"/>
      </w:r>
      <w:r w:rsidR="00A81C40" w:rsidRPr="009739D1">
        <w:rPr>
          <w:sz w:val="22"/>
          <w:szCs w:val="22"/>
        </w:rPr>
        <w:instrText xml:space="preserve"> PAGEREF _Ref454181814 \h </w:instrText>
      </w:r>
      <w:r w:rsidR="00A81C40" w:rsidRPr="009739D1">
        <w:rPr>
          <w:sz w:val="22"/>
          <w:szCs w:val="22"/>
        </w:rPr>
      </w:r>
      <w:r w:rsidR="00A81C40" w:rsidRPr="009739D1">
        <w:rPr>
          <w:sz w:val="22"/>
          <w:szCs w:val="22"/>
        </w:rPr>
        <w:fldChar w:fldCharType="separate"/>
      </w:r>
      <w:r w:rsidR="009645D5">
        <w:rPr>
          <w:noProof/>
          <w:sz w:val="22"/>
          <w:szCs w:val="22"/>
        </w:rPr>
        <w:t>13</w:t>
      </w:r>
      <w:r w:rsidR="00A81C40" w:rsidRPr="009739D1">
        <w:rPr>
          <w:sz w:val="22"/>
          <w:szCs w:val="22"/>
        </w:rPr>
        <w:fldChar w:fldCharType="end"/>
      </w:r>
    </w:p>
    <w:p w14:paraId="39582ACA" w14:textId="77777777" w:rsidR="00EE30B1" w:rsidRPr="009739D1" w:rsidRDefault="00EE30B1" w:rsidP="00AA3D46">
      <w:pPr>
        <w:ind w:firstLine="720"/>
        <w:rPr>
          <w:sz w:val="22"/>
          <w:szCs w:val="22"/>
        </w:rPr>
      </w:pPr>
    </w:p>
    <w:p w14:paraId="066E626D" w14:textId="77777777" w:rsidR="00E2134C" w:rsidRPr="009739D1" w:rsidRDefault="00E2134C" w:rsidP="00AA3D46">
      <w:pPr>
        <w:ind w:firstLine="720"/>
        <w:rPr>
          <w:sz w:val="22"/>
          <w:szCs w:val="22"/>
        </w:rPr>
      </w:pPr>
      <w:r w:rsidRPr="009739D1">
        <w:rPr>
          <w:sz w:val="22"/>
          <w:szCs w:val="22"/>
        </w:rPr>
        <w:t xml:space="preserve">APPENDIX A </w:t>
      </w:r>
      <w:r w:rsidR="00EA0A97" w:rsidRPr="009739D1">
        <w:rPr>
          <w:sz w:val="22"/>
          <w:szCs w:val="22"/>
        </w:rPr>
        <w:t>–</w:t>
      </w:r>
      <w:r w:rsidRPr="009739D1">
        <w:rPr>
          <w:sz w:val="22"/>
          <w:szCs w:val="22"/>
        </w:rPr>
        <w:t xml:space="preserve"> </w:t>
      </w:r>
      <w:r w:rsidR="00EA0A97" w:rsidRPr="009739D1">
        <w:rPr>
          <w:sz w:val="22"/>
          <w:szCs w:val="22"/>
        </w:rPr>
        <w:t>DROUGHT CONTINGENCY PLAN</w:t>
      </w:r>
    </w:p>
    <w:p w14:paraId="53C2974F" w14:textId="77777777" w:rsidR="00E2134C" w:rsidRPr="009739D1" w:rsidRDefault="00E2134C" w:rsidP="00AA3D46">
      <w:pPr>
        <w:ind w:firstLine="720"/>
        <w:rPr>
          <w:sz w:val="22"/>
          <w:szCs w:val="22"/>
        </w:rPr>
      </w:pPr>
      <w:r w:rsidRPr="009739D1">
        <w:rPr>
          <w:sz w:val="22"/>
          <w:szCs w:val="22"/>
        </w:rPr>
        <w:t>APPENDIX B – APPLICATION FOR SERVICE</w:t>
      </w:r>
    </w:p>
    <w:p w14:paraId="6B3395E0" w14:textId="77777777" w:rsidR="00EA0A97" w:rsidRPr="009739D1" w:rsidRDefault="00EA0A97" w:rsidP="00AA3D46">
      <w:pPr>
        <w:ind w:firstLine="720"/>
        <w:rPr>
          <w:sz w:val="22"/>
          <w:szCs w:val="22"/>
        </w:rPr>
      </w:pPr>
    </w:p>
    <w:p w14:paraId="3509ACF5" w14:textId="77777777" w:rsidR="00EA0A97" w:rsidRPr="009739D1" w:rsidRDefault="00EA0A97" w:rsidP="00EA0A97">
      <w:pPr>
        <w:ind w:left="720"/>
        <w:rPr>
          <w:sz w:val="22"/>
          <w:szCs w:val="22"/>
        </w:rPr>
      </w:pPr>
      <w:r w:rsidRPr="009739D1">
        <w:rPr>
          <w:sz w:val="22"/>
          <w:szCs w:val="22"/>
        </w:rPr>
        <w:t>NOTE: Appendix A – Drought Contingency Plan (DCP) is approved by the Texas Commission on Environmental Quality (TCEQ); however the DCP is included as part of your approved tariff pursuant to PUC rules. If you are establishing a tariff for the first time, please contact the TCEQ to complete and submit a DCP for approval.</w:t>
      </w:r>
    </w:p>
    <w:p w14:paraId="4F3D1323" w14:textId="77777777" w:rsidR="009C1445" w:rsidRPr="009739D1" w:rsidRDefault="00100A10" w:rsidP="00190CA0">
      <w:pPr>
        <w:pStyle w:val="Heading2"/>
      </w:pPr>
      <w:r w:rsidRPr="009739D1">
        <w:rPr>
          <w:sz w:val="22"/>
          <w:szCs w:val="22"/>
        </w:rPr>
        <w:br w:type="page"/>
      </w:r>
      <w:bookmarkStart w:id="1" w:name="_Ref454181791"/>
      <w:r w:rsidR="009C1445" w:rsidRPr="009739D1">
        <w:lastRenderedPageBreak/>
        <w:t>SECTION 1.0 -- RATE SCHEDULE</w:t>
      </w:r>
      <w:bookmarkEnd w:id="1"/>
    </w:p>
    <w:p w14:paraId="75140146" w14:textId="77777777" w:rsidR="009C1445" w:rsidRPr="009739D1" w:rsidRDefault="009C1445" w:rsidP="00AA3D46">
      <w:pPr>
        <w:rPr>
          <w:sz w:val="22"/>
          <w:szCs w:val="22"/>
        </w:rPr>
      </w:pPr>
      <w:r w:rsidRPr="009739D1">
        <w:rPr>
          <w:sz w:val="22"/>
          <w:szCs w:val="22"/>
          <w:u w:val="single"/>
        </w:rPr>
        <w:t>Section 1.01 - Rates</w:t>
      </w:r>
    </w:p>
    <w:p w14:paraId="1B81D949" w14:textId="77777777" w:rsidR="00E050AE" w:rsidRPr="009739D1" w:rsidRDefault="00E050AE" w:rsidP="00AA3D46">
      <w:pPr>
        <w:tabs>
          <w:tab w:val="left" w:pos="2880"/>
          <w:tab w:val="right" w:pos="9360"/>
        </w:tabs>
        <w:rPr>
          <w:sz w:val="22"/>
          <w:szCs w:val="22"/>
          <w:u w:val="single"/>
        </w:rPr>
      </w:pPr>
    </w:p>
    <w:p w14:paraId="5F798CED" w14:textId="77777777" w:rsidR="009C1445" w:rsidRPr="009739D1" w:rsidRDefault="009C1445" w:rsidP="00AA3D46">
      <w:pPr>
        <w:tabs>
          <w:tab w:val="left" w:pos="2880"/>
          <w:tab w:val="right" w:pos="9532"/>
        </w:tabs>
        <w:rPr>
          <w:sz w:val="22"/>
          <w:szCs w:val="22"/>
        </w:rPr>
      </w:pPr>
      <w:r w:rsidRPr="009739D1">
        <w:rPr>
          <w:sz w:val="22"/>
          <w:szCs w:val="22"/>
          <w:u w:val="single"/>
        </w:rPr>
        <w:t>Meter Size</w:t>
      </w:r>
      <w:r w:rsidRPr="009739D1">
        <w:rPr>
          <w:sz w:val="22"/>
          <w:szCs w:val="22"/>
        </w:rPr>
        <w:tab/>
      </w:r>
      <w:r w:rsidRPr="009739D1">
        <w:rPr>
          <w:sz w:val="22"/>
          <w:szCs w:val="22"/>
          <w:u w:val="single"/>
        </w:rPr>
        <w:t>Monthly Minimum Charge</w:t>
      </w:r>
      <w:r w:rsidRPr="009739D1">
        <w:rPr>
          <w:sz w:val="22"/>
          <w:szCs w:val="22"/>
        </w:rPr>
        <w:tab/>
      </w:r>
      <w:r w:rsidRPr="009739D1">
        <w:rPr>
          <w:sz w:val="22"/>
          <w:szCs w:val="22"/>
          <w:u w:val="single"/>
        </w:rPr>
        <w:t>Gallonage Charge</w:t>
      </w:r>
    </w:p>
    <w:p w14:paraId="55203DE8" w14:textId="1E2CADC1" w:rsidR="009C1445" w:rsidRPr="009739D1" w:rsidRDefault="009C1445" w:rsidP="00AA3D46">
      <w:pPr>
        <w:tabs>
          <w:tab w:val="left" w:pos="2880"/>
          <w:tab w:val="right" w:pos="9360"/>
        </w:tabs>
        <w:rPr>
          <w:sz w:val="22"/>
          <w:szCs w:val="22"/>
        </w:rPr>
      </w:pPr>
      <w:r w:rsidRPr="009739D1">
        <w:rPr>
          <w:sz w:val="22"/>
          <w:szCs w:val="22"/>
        </w:rPr>
        <w:tab/>
        <w:t>(</w:t>
      </w:r>
      <w:r w:rsidRPr="00CD12C8">
        <w:rPr>
          <w:sz w:val="18"/>
          <w:szCs w:val="18"/>
        </w:rPr>
        <w:t xml:space="preserve">Includes </w:t>
      </w:r>
      <w:r w:rsidR="00CD12C8" w:rsidRPr="00CD12C8">
        <w:rPr>
          <w:sz w:val="22"/>
          <w:szCs w:val="22"/>
          <w:u w:val="single"/>
        </w:rPr>
        <w:t>3,000</w:t>
      </w:r>
      <w:r w:rsidRPr="00CD12C8">
        <w:rPr>
          <w:sz w:val="18"/>
          <w:szCs w:val="18"/>
        </w:rPr>
        <w:t xml:space="preserve"> gallons </w:t>
      </w:r>
      <w:r w:rsidRPr="009739D1">
        <w:rPr>
          <w:sz w:val="18"/>
          <w:szCs w:val="18"/>
        </w:rPr>
        <w:t>all meters</w:t>
      </w:r>
      <w:r w:rsidRPr="009739D1">
        <w:rPr>
          <w:sz w:val="22"/>
          <w:szCs w:val="22"/>
        </w:rPr>
        <w:t>)</w:t>
      </w:r>
    </w:p>
    <w:p w14:paraId="5D20D61B" w14:textId="77777777" w:rsidR="00C64009" w:rsidRDefault="00C64009" w:rsidP="00CD12C8">
      <w:pPr>
        <w:tabs>
          <w:tab w:val="left" w:pos="3240"/>
          <w:tab w:val="right" w:pos="9532"/>
        </w:tabs>
        <w:ind w:firstLine="270"/>
        <w:rPr>
          <w:sz w:val="22"/>
          <w:szCs w:val="22"/>
        </w:rPr>
      </w:pPr>
    </w:p>
    <w:p w14:paraId="50F3D701" w14:textId="630083CA" w:rsidR="009C1445" w:rsidRPr="009739D1" w:rsidRDefault="009C1445" w:rsidP="00CD12C8">
      <w:pPr>
        <w:tabs>
          <w:tab w:val="left" w:pos="3240"/>
          <w:tab w:val="right" w:pos="9532"/>
        </w:tabs>
        <w:ind w:firstLine="270"/>
        <w:rPr>
          <w:sz w:val="18"/>
          <w:szCs w:val="18"/>
        </w:rPr>
      </w:pPr>
      <w:r w:rsidRPr="009739D1">
        <w:rPr>
          <w:sz w:val="22"/>
          <w:szCs w:val="22"/>
        </w:rPr>
        <w:t>5/8"</w:t>
      </w:r>
      <w:r w:rsidR="00A552A5">
        <w:rPr>
          <w:sz w:val="22"/>
          <w:szCs w:val="22"/>
        </w:rPr>
        <w:t xml:space="preserve"> or 3/4”</w:t>
      </w:r>
      <w:r w:rsidRPr="009739D1">
        <w:rPr>
          <w:sz w:val="22"/>
          <w:szCs w:val="22"/>
        </w:rPr>
        <w:t xml:space="preserve"> </w:t>
      </w:r>
      <w:r w:rsidRPr="009739D1">
        <w:rPr>
          <w:sz w:val="22"/>
          <w:szCs w:val="22"/>
        </w:rPr>
        <w:tab/>
      </w:r>
      <w:r w:rsidR="00CD12C8">
        <w:rPr>
          <w:sz w:val="22"/>
          <w:szCs w:val="22"/>
        </w:rPr>
        <w:t>$</w:t>
      </w:r>
      <w:r w:rsidR="00CD12C8" w:rsidRPr="00CD12C8">
        <w:rPr>
          <w:sz w:val="22"/>
          <w:szCs w:val="22"/>
          <w:u w:val="single"/>
        </w:rPr>
        <w:t>59.00</w:t>
      </w:r>
      <w:r w:rsidR="00F1450E" w:rsidRPr="009739D1">
        <w:rPr>
          <w:sz w:val="22"/>
          <w:szCs w:val="22"/>
        </w:rPr>
        <w:tab/>
      </w:r>
      <w:r w:rsidRPr="009739D1">
        <w:rPr>
          <w:sz w:val="22"/>
          <w:szCs w:val="22"/>
        </w:rPr>
        <w:t>$</w:t>
      </w:r>
      <w:r w:rsidR="00CD12C8" w:rsidRPr="00CD12C8">
        <w:rPr>
          <w:sz w:val="22"/>
          <w:szCs w:val="22"/>
          <w:u w:val="single"/>
        </w:rPr>
        <w:t xml:space="preserve">6.00 </w:t>
      </w:r>
      <w:r w:rsidRPr="009739D1">
        <w:rPr>
          <w:sz w:val="18"/>
          <w:szCs w:val="18"/>
          <w:lang w:val="en-CA"/>
        </w:rPr>
        <w:fldChar w:fldCharType="begin"/>
      </w:r>
      <w:r w:rsidRPr="009739D1">
        <w:rPr>
          <w:sz w:val="18"/>
          <w:szCs w:val="18"/>
          <w:lang w:val="en-CA"/>
        </w:rPr>
        <w:instrText xml:space="preserve"> SEQ CHAPTER \h \r 1</w:instrText>
      </w:r>
      <w:r w:rsidRPr="009739D1">
        <w:rPr>
          <w:sz w:val="18"/>
          <w:szCs w:val="18"/>
          <w:lang w:val="en-CA"/>
        </w:rPr>
        <w:fldChar w:fldCharType="end"/>
      </w:r>
      <w:r w:rsidRPr="009739D1">
        <w:rPr>
          <w:sz w:val="18"/>
          <w:szCs w:val="18"/>
          <w:lang w:val="en-CA"/>
        </w:rPr>
        <w:t>per</w:t>
      </w:r>
      <w:r w:rsidRPr="009739D1">
        <w:rPr>
          <w:sz w:val="18"/>
          <w:szCs w:val="18"/>
        </w:rPr>
        <w:t xml:space="preserve"> 1,000 gallons</w:t>
      </w:r>
      <w:r w:rsidR="00F1450E" w:rsidRPr="009739D1">
        <w:rPr>
          <w:sz w:val="18"/>
          <w:szCs w:val="18"/>
        </w:rPr>
        <w:t xml:space="preserve"> over </w:t>
      </w:r>
      <w:r w:rsidR="00C80567" w:rsidRPr="00C80567">
        <w:rPr>
          <w:sz w:val="22"/>
          <w:szCs w:val="22"/>
        </w:rPr>
        <w:t>3,000 gallons</w:t>
      </w:r>
    </w:p>
    <w:p w14:paraId="1B575413" w14:textId="30E948CC" w:rsidR="003701D6" w:rsidRPr="009739D1" w:rsidRDefault="00F1450E" w:rsidP="00C80567">
      <w:pPr>
        <w:tabs>
          <w:tab w:val="left" w:pos="3240"/>
          <w:tab w:val="right" w:pos="9532"/>
        </w:tabs>
        <w:ind w:left="360" w:hanging="90"/>
        <w:rPr>
          <w:sz w:val="22"/>
          <w:szCs w:val="22"/>
        </w:rPr>
      </w:pPr>
      <w:r w:rsidRPr="009739D1">
        <w:rPr>
          <w:color w:val="FF0000"/>
          <w:sz w:val="22"/>
          <w:szCs w:val="22"/>
        </w:rPr>
        <w:tab/>
      </w:r>
    </w:p>
    <w:p w14:paraId="5B54C874" w14:textId="77777777" w:rsidR="003B3461" w:rsidRPr="009739D1" w:rsidRDefault="003B3461" w:rsidP="00AA3D46">
      <w:pPr>
        <w:rPr>
          <w:sz w:val="22"/>
          <w:szCs w:val="22"/>
        </w:rPr>
      </w:pPr>
    </w:p>
    <w:p w14:paraId="0F2507DE" w14:textId="31B69A28" w:rsidR="00C80567" w:rsidRPr="00C30975" w:rsidRDefault="00C80567" w:rsidP="00B07F71">
      <w:pPr>
        <w:widowControl w:val="0"/>
        <w:tabs>
          <w:tab w:val="right" w:leader="dot" w:pos="9532"/>
        </w:tabs>
        <w:jc w:val="left"/>
        <w:rPr>
          <w:sz w:val="22"/>
          <w:szCs w:val="22"/>
        </w:rPr>
      </w:pPr>
      <w:r w:rsidRPr="005F5005">
        <w:rPr>
          <w:sz w:val="22"/>
          <w:szCs w:val="22"/>
          <w:u w:val="single"/>
        </w:rPr>
        <w:t>CAPITAL IMPROVEMENT SURCHARGE</w:t>
      </w:r>
      <w:r w:rsidR="005F5005" w:rsidRPr="005F5005">
        <w:rPr>
          <w:sz w:val="22"/>
          <w:szCs w:val="22"/>
        </w:rPr>
        <w:tab/>
      </w:r>
      <w:r w:rsidRPr="00B07F71">
        <w:rPr>
          <w:sz w:val="22"/>
          <w:szCs w:val="22"/>
        </w:rPr>
        <w:t>$</w:t>
      </w:r>
      <w:r w:rsidRPr="00B07F71">
        <w:rPr>
          <w:sz w:val="22"/>
          <w:szCs w:val="22"/>
          <w:u w:val="single"/>
        </w:rPr>
        <w:t>42.78</w:t>
      </w:r>
      <w:r w:rsidRPr="00B07F71">
        <w:rPr>
          <w:sz w:val="22"/>
          <w:szCs w:val="22"/>
        </w:rPr>
        <w:t xml:space="preserve"> per ratepayer, per month</w:t>
      </w:r>
    </w:p>
    <w:p w14:paraId="1AAB8779" w14:textId="6D482C73" w:rsidR="00C80567" w:rsidRPr="00B07F71" w:rsidRDefault="005F5005" w:rsidP="005F5005">
      <w:pPr>
        <w:widowControl w:val="0"/>
        <w:tabs>
          <w:tab w:val="right" w:pos="9532"/>
        </w:tabs>
        <w:ind w:left="360"/>
        <w:rPr>
          <w:bCs/>
          <w:sz w:val="22"/>
          <w:szCs w:val="22"/>
        </w:rPr>
      </w:pPr>
      <w:r w:rsidRPr="00B07F71">
        <w:rPr>
          <w:sz w:val="22"/>
          <w:szCs w:val="22"/>
        </w:rPr>
        <w:t>The capital improvement surcharge will be charged until</w:t>
      </w:r>
      <w:r w:rsidR="00CF0CA7" w:rsidRPr="00B07F71">
        <w:rPr>
          <w:sz w:val="22"/>
          <w:szCs w:val="22"/>
        </w:rPr>
        <w:t xml:space="preserve"> </w:t>
      </w:r>
      <w:r w:rsidRPr="00B07F71">
        <w:rPr>
          <w:sz w:val="22"/>
          <w:szCs w:val="22"/>
        </w:rPr>
        <w:t xml:space="preserve">the total amount of </w:t>
      </w:r>
      <w:r w:rsidR="00CF0CA7" w:rsidRPr="00B07F71">
        <w:rPr>
          <w:sz w:val="22"/>
          <w:szCs w:val="22"/>
        </w:rPr>
        <w:t>$197,941.95 has been collected</w:t>
      </w:r>
      <w:r w:rsidRPr="00B07F71">
        <w:rPr>
          <w:sz w:val="22"/>
          <w:szCs w:val="22"/>
        </w:rPr>
        <w:t>.</w:t>
      </w:r>
    </w:p>
    <w:p w14:paraId="4178ECCC" w14:textId="77777777" w:rsidR="00C80567" w:rsidRDefault="00C80567" w:rsidP="00AA3D46">
      <w:pPr>
        <w:rPr>
          <w:sz w:val="22"/>
          <w:szCs w:val="22"/>
        </w:rPr>
      </w:pPr>
    </w:p>
    <w:p w14:paraId="5E9AE1F5" w14:textId="77777777" w:rsidR="00F745AC" w:rsidRPr="009739D1" w:rsidRDefault="00F745AC" w:rsidP="00AA3D46">
      <w:pPr>
        <w:rPr>
          <w:sz w:val="22"/>
          <w:szCs w:val="22"/>
        </w:rPr>
      </w:pPr>
      <w:r w:rsidRPr="009739D1">
        <w:rPr>
          <w:sz w:val="22"/>
          <w:szCs w:val="22"/>
        </w:rPr>
        <w:t>FORM OF PAYMENT: The utility will accept the following forms of payment:</w:t>
      </w:r>
    </w:p>
    <w:p w14:paraId="76DB57BB" w14:textId="3EFD98C6" w:rsidR="00F745AC" w:rsidRPr="009C2F8C" w:rsidRDefault="00F745AC" w:rsidP="00AA3D46">
      <w:pPr>
        <w:tabs>
          <w:tab w:val="left" w:pos="1260"/>
          <w:tab w:val="left" w:pos="2880"/>
          <w:tab w:val="left" w:pos="5040"/>
          <w:tab w:val="left" w:pos="6840"/>
          <w:tab w:val="right" w:pos="9532"/>
        </w:tabs>
        <w:rPr>
          <w:sz w:val="22"/>
          <w:szCs w:val="22"/>
        </w:rPr>
      </w:pPr>
      <w:r w:rsidRPr="009C2F8C">
        <w:rPr>
          <w:sz w:val="22"/>
          <w:szCs w:val="22"/>
        </w:rPr>
        <w:t xml:space="preserve">Cash </w:t>
      </w:r>
      <w:r w:rsidRPr="009C2F8C">
        <w:rPr>
          <w:sz w:val="22"/>
          <w:szCs w:val="22"/>
          <w:u w:val="single"/>
        </w:rPr>
        <w:t>X</w:t>
      </w:r>
      <w:r w:rsidRPr="009C2F8C">
        <w:rPr>
          <w:sz w:val="22"/>
          <w:szCs w:val="22"/>
        </w:rPr>
        <w:t xml:space="preserve">, Check </w:t>
      </w:r>
      <w:r w:rsidRPr="00155340">
        <w:rPr>
          <w:sz w:val="22"/>
          <w:szCs w:val="22"/>
        </w:rPr>
        <w:t>_X_,</w:t>
      </w:r>
      <w:r w:rsidRPr="009C2F8C">
        <w:rPr>
          <w:sz w:val="22"/>
          <w:szCs w:val="22"/>
        </w:rPr>
        <w:t xml:space="preserve"> Money Order _X_, MasterCard __, Visa _, Electronic Fund Transfer __</w:t>
      </w:r>
    </w:p>
    <w:p w14:paraId="57C19812" w14:textId="77777777" w:rsidR="00F745AC" w:rsidRPr="009739D1" w:rsidRDefault="00F745AC" w:rsidP="00AA3D46">
      <w:pPr>
        <w:pStyle w:val="ListParagraph"/>
        <w:ind w:left="360"/>
        <w:rPr>
          <w:rFonts w:ascii="Times New Roman" w:hAnsi="Times New Roman" w:cs="Times New Roman"/>
          <w:sz w:val="18"/>
          <w:szCs w:val="18"/>
        </w:rPr>
      </w:pPr>
      <w:r w:rsidRPr="009739D1">
        <w:rPr>
          <w:rFonts w:ascii="Times New Roman" w:hAnsi="Times New Roman" w:cs="Times New Roman"/>
          <w:sz w:val="18"/>
          <w:szCs w:val="18"/>
        </w:rPr>
        <w:t>THE UTILITY MAY REQUIRE EXACT CHANGE FOR PAYMENTS AND MAY REFUSE TO ACCEPT PAYMENTS MADE USING MORE THAN $1.00 IN SMALL COINS.  A WRITTEN RECEIPT WILL BE GIVEN FOR CASH PAYMENTS. AT THE CUSTOMER’S OPTION, ANY BILLING TRANSACTION OR COMMUNICATION MAY BE PERFORMED ON THE INTERNET. THIS INCLUDES THE UTILITY SENDING PAPERLESS BILLS BY EMAIL.</w:t>
      </w:r>
    </w:p>
    <w:p w14:paraId="38F3BD30" w14:textId="77777777" w:rsidR="009C1445" w:rsidRPr="009739D1" w:rsidRDefault="009C1445" w:rsidP="00AA3D46">
      <w:pPr>
        <w:rPr>
          <w:sz w:val="22"/>
          <w:szCs w:val="22"/>
        </w:rPr>
      </w:pPr>
    </w:p>
    <w:p w14:paraId="79AD9B52" w14:textId="77777777" w:rsidR="009C1445" w:rsidRPr="009739D1" w:rsidRDefault="009C1445" w:rsidP="00AA3D46">
      <w:pPr>
        <w:tabs>
          <w:tab w:val="right" w:leader="dot" w:pos="9532"/>
        </w:tabs>
        <w:rPr>
          <w:sz w:val="22"/>
          <w:szCs w:val="22"/>
        </w:rPr>
      </w:pPr>
      <w:r w:rsidRPr="009739D1">
        <w:rPr>
          <w:sz w:val="22"/>
          <w:szCs w:val="22"/>
        </w:rPr>
        <w:t>REGULATORY ASSESSMENT</w:t>
      </w:r>
      <w:r w:rsidRPr="009739D1">
        <w:rPr>
          <w:sz w:val="22"/>
          <w:szCs w:val="22"/>
        </w:rPr>
        <w:tab/>
      </w:r>
      <w:r w:rsidRPr="009739D1">
        <w:rPr>
          <w:sz w:val="22"/>
          <w:szCs w:val="22"/>
          <w:u w:val="single"/>
        </w:rPr>
        <w:t>1.0%</w:t>
      </w:r>
    </w:p>
    <w:p w14:paraId="142CA489" w14:textId="77777777" w:rsidR="009C1445" w:rsidRPr="009739D1" w:rsidRDefault="00AD26FE" w:rsidP="00AA3D46">
      <w:pPr>
        <w:ind w:left="360"/>
        <w:rPr>
          <w:sz w:val="18"/>
          <w:szCs w:val="18"/>
        </w:rPr>
      </w:pPr>
      <w:r w:rsidRPr="009739D1">
        <w:rPr>
          <w:sz w:val="18"/>
          <w:szCs w:val="18"/>
        </w:rPr>
        <w:t>PUC</w:t>
      </w:r>
      <w:r w:rsidR="009C1445" w:rsidRPr="009739D1">
        <w:rPr>
          <w:sz w:val="18"/>
          <w:szCs w:val="18"/>
        </w:rPr>
        <w:t xml:space="preserve"> RULES REQUIRE THE UTILITY TO COLLECT A FEE OF ONE PERCENT OF THE RETAIL MONTHLY BILL</w:t>
      </w:r>
      <w:r w:rsidRPr="009739D1">
        <w:rPr>
          <w:sz w:val="18"/>
          <w:szCs w:val="18"/>
        </w:rPr>
        <w:t xml:space="preserve"> AND TO REMIT FEE TO THE TCEQ</w:t>
      </w:r>
      <w:r w:rsidR="009C1445" w:rsidRPr="009739D1">
        <w:rPr>
          <w:sz w:val="18"/>
          <w:szCs w:val="18"/>
        </w:rPr>
        <w:t>.</w:t>
      </w:r>
    </w:p>
    <w:p w14:paraId="7324DDFD" w14:textId="77777777" w:rsidR="00575E86" w:rsidRDefault="00575E86" w:rsidP="006F2B40">
      <w:pPr>
        <w:rPr>
          <w:sz w:val="22"/>
          <w:szCs w:val="22"/>
          <w:u w:val="single"/>
        </w:rPr>
      </w:pPr>
    </w:p>
    <w:p w14:paraId="014713C2" w14:textId="77777777" w:rsidR="006F2B40" w:rsidRPr="009739D1" w:rsidRDefault="006F2B40" w:rsidP="006F2B40">
      <w:pPr>
        <w:rPr>
          <w:sz w:val="22"/>
          <w:szCs w:val="22"/>
          <w:u w:val="single"/>
        </w:rPr>
      </w:pPr>
      <w:r w:rsidRPr="009739D1">
        <w:rPr>
          <w:sz w:val="22"/>
          <w:szCs w:val="22"/>
          <w:u w:val="single"/>
        </w:rPr>
        <w:t>Section 1.02 – Miscellaneous Fees</w:t>
      </w:r>
    </w:p>
    <w:p w14:paraId="1ECDB0ED" w14:textId="77777777" w:rsidR="006F2B40" w:rsidRPr="009739D1" w:rsidRDefault="006F2B40" w:rsidP="006F2B40">
      <w:pPr>
        <w:rPr>
          <w:sz w:val="22"/>
          <w:szCs w:val="22"/>
          <w:u w:val="single"/>
        </w:rPr>
      </w:pPr>
    </w:p>
    <w:p w14:paraId="54093775" w14:textId="77777777" w:rsidR="006F2B40" w:rsidRPr="009739D1" w:rsidRDefault="006F2B40" w:rsidP="006F2B40">
      <w:pPr>
        <w:tabs>
          <w:tab w:val="right" w:leader="dot" w:pos="9532"/>
        </w:tabs>
        <w:rPr>
          <w:sz w:val="22"/>
          <w:szCs w:val="22"/>
        </w:rPr>
      </w:pPr>
      <w:r w:rsidRPr="009739D1">
        <w:rPr>
          <w:sz w:val="22"/>
          <w:szCs w:val="22"/>
        </w:rPr>
        <w:t>TAP FEE</w:t>
      </w:r>
      <w:r w:rsidRPr="009739D1">
        <w:rPr>
          <w:sz w:val="22"/>
          <w:szCs w:val="22"/>
        </w:rPr>
        <w:tab/>
      </w:r>
      <w:r>
        <w:rPr>
          <w:sz w:val="22"/>
          <w:szCs w:val="22"/>
        </w:rPr>
        <w:t>$</w:t>
      </w:r>
      <w:r>
        <w:rPr>
          <w:sz w:val="22"/>
          <w:szCs w:val="22"/>
          <w:u w:val="single"/>
        </w:rPr>
        <w:t>200.00</w:t>
      </w:r>
    </w:p>
    <w:p w14:paraId="00A1742A" w14:textId="77777777" w:rsidR="006F2B40" w:rsidRPr="009739D1" w:rsidRDefault="006F2B40" w:rsidP="006F2B40">
      <w:pPr>
        <w:ind w:left="360"/>
        <w:rPr>
          <w:sz w:val="18"/>
          <w:szCs w:val="18"/>
        </w:rPr>
      </w:pPr>
      <w:r w:rsidRPr="009739D1">
        <w:rPr>
          <w:sz w:val="18"/>
          <w:szCs w:val="18"/>
        </w:rPr>
        <w:t>TAP FEE IS BASED ON THE AVERAGE OF THE UTILITY'S ACTUAL COST FOR MATERIALS AND LABOR FOR STANDARD RESIDENTIAL CONNECTION OF 5/8" METER PLUS UNIQUE COSTS AS PERMITTED BY PUC RULE AT COST.</w:t>
      </w:r>
    </w:p>
    <w:p w14:paraId="4CF21339" w14:textId="77777777" w:rsidR="006F2B40" w:rsidRPr="009739D1" w:rsidRDefault="006F2B40" w:rsidP="006F2B40">
      <w:pPr>
        <w:rPr>
          <w:sz w:val="22"/>
          <w:szCs w:val="22"/>
        </w:rPr>
      </w:pPr>
    </w:p>
    <w:p w14:paraId="7DD852BD" w14:textId="77777777" w:rsidR="006F2B40" w:rsidRPr="009739D1" w:rsidRDefault="006F2B40" w:rsidP="006F2B40">
      <w:pPr>
        <w:tabs>
          <w:tab w:val="right" w:leader="dot" w:pos="9532"/>
        </w:tabs>
        <w:rPr>
          <w:sz w:val="22"/>
          <w:szCs w:val="22"/>
        </w:rPr>
      </w:pPr>
      <w:r w:rsidRPr="009739D1">
        <w:rPr>
          <w:sz w:val="22"/>
          <w:szCs w:val="22"/>
        </w:rPr>
        <w:t>TAP FEE (Unique costs)</w:t>
      </w:r>
      <w:r w:rsidRPr="009739D1">
        <w:rPr>
          <w:sz w:val="22"/>
          <w:szCs w:val="22"/>
        </w:rPr>
        <w:tab/>
      </w:r>
      <w:r w:rsidRPr="009739D1">
        <w:rPr>
          <w:sz w:val="22"/>
          <w:szCs w:val="22"/>
          <w:u w:val="single"/>
        </w:rPr>
        <w:t>Actual Cost</w:t>
      </w:r>
    </w:p>
    <w:p w14:paraId="6EEB0A94" w14:textId="77777777" w:rsidR="006F2B40" w:rsidRPr="009739D1" w:rsidRDefault="006F2B40" w:rsidP="006F2B40">
      <w:pPr>
        <w:ind w:left="360"/>
        <w:rPr>
          <w:sz w:val="18"/>
          <w:szCs w:val="18"/>
        </w:rPr>
      </w:pPr>
      <w:r w:rsidRPr="009739D1">
        <w:rPr>
          <w:sz w:val="18"/>
          <w:szCs w:val="18"/>
        </w:rPr>
        <w:t>FOR EXAMPLE, A ROAD BORE FOR CUSTOMERS OUTSIDE OF SUBDIVISIONS OR RESIDENTIAL AREAS.</w:t>
      </w:r>
    </w:p>
    <w:p w14:paraId="4A01BB96" w14:textId="77777777" w:rsidR="006F2B40" w:rsidRPr="009739D1" w:rsidRDefault="006F2B40" w:rsidP="006F2B40">
      <w:pPr>
        <w:tabs>
          <w:tab w:val="left" w:pos="-1440"/>
        </w:tabs>
        <w:rPr>
          <w:sz w:val="22"/>
          <w:szCs w:val="22"/>
        </w:rPr>
      </w:pPr>
    </w:p>
    <w:p w14:paraId="3F865204" w14:textId="77777777" w:rsidR="006F2B40" w:rsidRPr="009739D1" w:rsidRDefault="006F2B40" w:rsidP="006F2B40">
      <w:pPr>
        <w:tabs>
          <w:tab w:val="right" w:leader="dot" w:pos="9532"/>
        </w:tabs>
        <w:rPr>
          <w:sz w:val="22"/>
          <w:szCs w:val="22"/>
        </w:rPr>
      </w:pPr>
      <w:r w:rsidRPr="009739D1">
        <w:rPr>
          <w:sz w:val="22"/>
          <w:szCs w:val="22"/>
        </w:rPr>
        <w:t>LARGE METER TAP FEE</w:t>
      </w:r>
      <w:r w:rsidRPr="009739D1">
        <w:rPr>
          <w:sz w:val="22"/>
          <w:szCs w:val="22"/>
        </w:rPr>
        <w:tab/>
      </w:r>
      <w:r w:rsidRPr="009739D1">
        <w:rPr>
          <w:sz w:val="22"/>
          <w:szCs w:val="22"/>
          <w:u w:val="single"/>
        </w:rPr>
        <w:t>Actual Cost</w:t>
      </w:r>
    </w:p>
    <w:p w14:paraId="1F054C35" w14:textId="77777777" w:rsidR="006F2B40" w:rsidRPr="009739D1" w:rsidRDefault="006F2B40" w:rsidP="006F2B40">
      <w:pPr>
        <w:ind w:left="360"/>
        <w:rPr>
          <w:sz w:val="18"/>
          <w:szCs w:val="18"/>
        </w:rPr>
      </w:pPr>
      <w:r w:rsidRPr="009739D1">
        <w:rPr>
          <w:sz w:val="18"/>
          <w:szCs w:val="18"/>
        </w:rPr>
        <w:t>TAP FEE IS BASED ON THE UTILITY'S ACTUAL COST FOR MATERIALS AND LABOR FOR METERS LARGER THAN STANDARD 5/8" METERS.</w:t>
      </w:r>
    </w:p>
    <w:p w14:paraId="0BACC557" w14:textId="77777777" w:rsidR="0064231D" w:rsidRPr="009739D1" w:rsidRDefault="0064231D" w:rsidP="0064231D"/>
    <w:p w14:paraId="75124CDC" w14:textId="77777777" w:rsidR="006F2B40" w:rsidRPr="009739D1" w:rsidRDefault="006F2B40" w:rsidP="006F2B40">
      <w:pPr>
        <w:rPr>
          <w:sz w:val="22"/>
          <w:szCs w:val="22"/>
        </w:rPr>
      </w:pPr>
      <w:r w:rsidRPr="009739D1">
        <w:rPr>
          <w:sz w:val="22"/>
          <w:szCs w:val="22"/>
        </w:rPr>
        <w:t>RECONNECTION FEE</w:t>
      </w:r>
    </w:p>
    <w:p w14:paraId="5A1B77F3" w14:textId="77777777" w:rsidR="006F2B40" w:rsidRPr="009739D1" w:rsidRDefault="006F2B40" w:rsidP="006F2B40">
      <w:pPr>
        <w:ind w:left="360"/>
        <w:rPr>
          <w:sz w:val="18"/>
          <w:szCs w:val="18"/>
        </w:rPr>
      </w:pPr>
      <w:r w:rsidRPr="009739D1">
        <w:rPr>
          <w:sz w:val="18"/>
          <w:szCs w:val="18"/>
        </w:rPr>
        <w:t>THE RECONNECT FEE WILL BE CHARGED BEFORE SERVICE CAN BE RESTORED TO A CUSTOMER WHO HAS BEEN DISCONNECTED FOR THE FOLLOWING REASONS:</w:t>
      </w:r>
    </w:p>
    <w:p w14:paraId="6AD591FF" w14:textId="77777777" w:rsidR="006F2B40" w:rsidRPr="009739D1" w:rsidRDefault="006F2B40" w:rsidP="006F2B40">
      <w:pPr>
        <w:tabs>
          <w:tab w:val="right" w:leader="dot" w:pos="9532"/>
        </w:tabs>
        <w:ind w:firstLine="720"/>
        <w:rPr>
          <w:color w:val="FF0000"/>
          <w:sz w:val="22"/>
          <w:szCs w:val="22"/>
          <w:u w:val="single"/>
        </w:rPr>
      </w:pPr>
      <w:r w:rsidRPr="009739D1">
        <w:rPr>
          <w:sz w:val="22"/>
          <w:szCs w:val="22"/>
        </w:rPr>
        <w:t>a)  Non-payment of bill (Maximum $25.00)</w:t>
      </w:r>
      <w:r w:rsidRPr="009739D1">
        <w:rPr>
          <w:sz w:val="22"/>
          <w:szCs w:val="22"/>
        </w:rPr>
        <w:tab/>
      </w:r>
      <w:r>
        <w:rPr>
          <w:sz w:val="22"/>
          <w:szCs w:val="22"/>
          <w:u w:val="single"/>
        </w:rPr>
        <w:t>$25.00</w:t>
      </w:r>
    </w:p>
    <w:p w14:paraId="1E4ED2FC" w14:textId="77777777" w:rsidR="006F2B40" w:rsidRPr="009739D1" w:rsidRDefault="006F2B40" w:rsidP="006F2B40">
      <w:pPr>
        <w:tabs>
          <w:tab w:val="right" w:leader="dot" w:pos="9532"/>
        </w:tabs>
        <w:ind w:firstLine="720"/>
        <w:rPr>
          <w:sz w:val="22"/>
          <w:szCs w:val="22"/>
        </w:rPr>
      </w:pPr>
      <w:r w:rsidRPr="009739D1">
        <w:rPr>
          <w:sz w:val="22"/>
          <w:szCs w:val="22"/>
        </w:rPr>
        <w:t>b)  Customer's request</w:t>
      </w:r>
      <w:r w:rsidRPr="009739D1">
        <w:rPr>
          <w:sz w:val="22"/>
          <w:szCs w:val="22"/>
        </w:rPr>
        <w:tab/>
      </w:r>
      <w:r>
        <w:rPr>
          <w:sz w:val="22"/>
          <w:szCs w:val="22"/>
          <w:u w:val="single"/>
        </w:rPr>
        <w:t>$375.00</w:t>
      </w:r>
    </w:p>
    <w:p w14:paraId="5100BE06" w14:textId="77777777" w:rsidR="006F2B40" w:rsidRPr="009739D1" w:rsidRDefault="006F2B40" w:rsidP="006F2B40">
      <w:pPr>
        <w:ind w:firstLine="1080"/>
        <w:rPr>
          <w:sz w:val="22"/>
          <w:szCs w:val="22"/>
        </w:rPr>
      </w:pPr>
      <w:r w:rsidRPr="009739D1">
        <w:rPr>
          <w:sz w:val="22"/>
          <w:szCs w:val="22"/>
        </w:rPr>
        <w:t>or other reasons listed under Section 2.0 of this tariff</w:t>
      </w:r>
    </w:p>
    <w:p w14:paraId="2486DA07" w14:textId="77777777" w:rsidR="006F2B40" w:rsidRPr="009739D1" w:rsidRDefault="006F2B40" w:rsidP="006F2B40">
      <w:pPr>
        <w:tabs>
          <w:tab w:val="right" w:leader="dot" w:pos="9360"/>
        </w:tabs>
        <w:rPr>
          <w:sz w:val="22"/>
          <w:szCs w:val="22"/>
        </w:rPr>
      </w:pPr>
    </w:p>
    <w:p w14:paraId="6466FCF5" w14:textId="77777777" w:rsidR="006F2B40" w:rsidRPr="009739D1" w:rsidRDefault="006F2B40" w:rsidP="006F2B40">
      <w:pPr>
        <w:tabs>
          <w:tab w:val="right" w:leader="dot" w:pos="9532"/>
        </w:tabs>
        <w:rPr>
          <w:sz w:val="22"/>
          <w:szCs w:val="22"/>
        </w:rPr>
      </w:pPr>
      <w:r w:rsidRPr="009739D1">
        <w:rPr>
          <w:sz w:val="22"/>
          <w:szCs w:val="22"/>
        </w:rPr>
        <w:t>TRANSFER FEE</w:t>
      </w:r>
      <w:r w:rsidRPr="009739D1">
        <w:rPr>
          <w:sz w:val="22"/>
          <w:szCs w:val="22"/>
        </w:rPr>
        <w:tab/>
      </w:r>
      <w:r w:rsidRPr="009739D1">
        <w:rPr>
          <w:sz w:val="22"/>
          <w:szCs w:val="22"/>
          <w:u w:val="single"/>
        </w:rPr>
        <w:t>$</w:t>
      </w:r>
      <w:r w:rsidRPr="00FF0C5F">
        <w:rPr>
          <w:sz w:val="22"/>
          <w:szCs w:val="22"/>
          <w:u w:val="single"/>
        </w:rPr>
        <w:t>10.00</w:t>
      </w:r>
    </w:p>
    <w:p w14:paraId="5E03289B" w14:textId="77777777" w:rsidR="006F2B40" w:rsidRPr="009739D1" w:rsidRDefault="006F2B40" w:rsidP="006F2B40">
      <w:pPr>
        <w:ind w:left="360"/>
        <w:rPr>
          <w:sz w:val="18"/>
          <w:szCs w:val="18"/>
        </w:rPr>
      </w:pPr>
      <w:r w:rsidRPr="009739D1">
        <w:rPr>
          <w:sz w:val="18"/>
          <w:szCs w:val="18"/>
        </w:rPr>
        <w:t>THE TRANSFER FEE WILL BE CHARGED FOR CHANGING AN ACCOUNT NAME AT THE SAME SERVICE LOCATION WHEN THE SERVICE IS NOT DISCONNECTED.</w:t>
      </w:r>
    </w:p>
    <w:p w14:paraId="7E1B51AD" w14:textId="77777777" w:rsidR="0064231D" w:rsidRPr="009739D1" w:rsidRDefault="0064231D" w:rsidP="0064231D"/>
    <w:p w14:paraId="79194717" w14:textId="77777777" w:rsidR="0064231D" w:rsidRPr="009739D1" w:rsidRDefault="0064231D" w:rsidP="0064231D"/>
    <w:p w14:paraId="59C93743" w14:textId="77777777" w:rsidR="0064231D" w:rsidRPr="009739D1" w:rsidRDefault="0064231D" w:rsidP="0064231D"/>
    <w:p w14:paraId="1759F390" w14:textId="77777777" w:rsidR="0064231D" w:rsidRPr="009739D1" w:rsidRDefault="0064231D" w:rsidP="0064231D"/>
    <w:p w14:paraId="481F0963" w14:textId="79E35C00" w:rsidR="00CE06EF" w:rsidRPr="009739D1" w:rsidRDefault="00CE06EF" w:rsidP="00190CA0">
      <w:pPr>
        <w:pStyle w:val="Heading2"/>
      </w:pPr>
      <w:r w:rsidRPr="009739D1">
        <w:lastRenderedPageBreak/>
        <w:t>SECTION 1.0 -- RATE SCHEDULE</w:t>
      </w:r>
      <w:r w:rsidR="00EE30B1" w:rsidRPr="009739D1">
        <w:t xml:space="preserve"> (Continued)</w:t>
      </w:r>
    </w:p>
    <w:p w14:paraId="33BD6B13" w14:textId="1A546CF9" w:rsidR="00CE06EF" w:rsidRPr="009739D1" w:rsidRDefault="00CE06EF" w:rsidP="00AA3D46">
      <w:pPr>
        <w:tabs>
          <w:tab w:val="right" w:leader="dot" w:pos="9532"/>
        </w:tabs>
        <w:ind w:left="720" w:hanging="720"/>
        <w:rPr>
          <w:sz w:val="22"/>
          <w:szCs w:val="22"/>
        </w:rPr>
      </w:pPr>
      <w:r w:rsidRPr="009739D1">
        <w:rPr>
          <w:sz w:val="22"/>
          <w:szCs w:val="22"/>
        </w:rPr>
        <w:t>LATE CHARGE</w:t>
      </w:r>
      <w:r w:rsidRPr="009739D1">
        <w:rPr>
          <w:sz w:val="22"/>
          <w:szCs w:val="22"/>
        </w:rPr>
        <w:tab/>
      </w:r>
      <w:r w:rsidR="008F2B35" w:rsidRPr="008F2B35">
        <w:rPr>
          <w:sz w:val="22"/>
          <w:szCs w:val="22"/>
          <w:u w:val="single"/>
        </w:rPr>
        <w:t>$5.00</w:t>
      </w:r>
    </w:p>
    <w:p w14:paraId="04C19677" w14:textId="77777777" w:rsidR="00CE06EF" w:rsidRPr="009739D1" w:rsidRDefault="00CE06EF" w:rsidP="00AA3D46">
      <w:pPr>
        <w:ind w:left="360"/>
        <w:rPr>
          <w:sz w:val="18"/>
          <w:szCs w:val="18"/>
        </w:rPr>
      </w:pPr>
      <w:r w:rsidRPr="009739D1">
        <w:rPr>
          <w:sz w:val="18"/>
          <w:szCs w:val="18"/>
        </w:rPr>
        <w:t>A ONE-TIME PENALTY MAY BE MADE ON DELINQUENT BILLS BUT MAY NOT BE APPLIED TO ANY BALANCE TO WHICH THE PENALTY WAS APPLIED IN A PREVIOUS BILLING.</w:t>
      </w:r>
    </w:p>
    <w:p w14:paraId="11B60F8D" w14:textId="77777777" w:rsidR="00CE06EF" w:rsidRPr="009739D1" w:rsidRDefault="00CE06EF" w:rsidP="00AA3D46">
      <w:pPr>
        <w:rPr>
          <w:sz w:val="22"/>
          <w:szCs w:val="22"/>
        </w:rPr>
      </w:pPr>
    </w:p>
    <w:p w14:paraId="107F502B" w14:textId="368A691F" w:rsidR="00CE06EF" w:rsidRPr="009739D1" w:rsidRDefault="00CE06EF" w:rsidP="00AA3D46">
      <w:pPr>
        <w:tabs>
          <w:tab w:val="right" w:leader="dot" w:pos="9532"/>
        </w:tabs>
        <w:ind w:left="720" w:hanging="720"/>
        <w:rPr>
          <w:sz w:val="22"/>
          <w:szCs w:val="22"/>
        </w:rPr>
      </w:pPr>
      <w:r w:rsidRPr="009739D1">
        <w:rPr>
          <w:sz w:val="22"/>
          <w:szCs w:val="22"/>
        </w:rPr>
        <w:t>RETURNED CHECK CHARGE</w:t>
      </w:r>
      <w:r w:rsidRPr="009739D1">
        <w:rPr>
          <w:sz w:val="22"/>
          <w:szCs w:val="22"/>
        </w:rPr>
        <w:tab/>
      </w:r>
      <w:r w:rsidR="008F2B35">
        <w:rPr>
          <w:sz w:val="22"/>
          <w:szCs w:val="22"/>
          <w:u w:val="single"/>
        </w:rPr>
        <w:t>$25.00</w:t>
      </w:r>
    </w:p>
    <w:p w14:paraId="7F334115" w14:textId="77777777" w:rsidR="00CE06EF" w:rsidRPr="009739D1" w:rsidRDefault="00CE06EF" w:rsidP="00AA3D46">
      <w:pPr>
        <w:rPr>
          <w:sz w:val="22"/>
          <w:szCs w:val="22"/>
        </w:rPr>
      </w:pPr>
    </w:p>
    <w:p w14:paraId="6C54BD0F" w14:textId="2F4B376A" w:rsidR="00CE06EF" w:rsidRPr="009739D1" w:rsidRDefault="00CE06EF" w:rsidP="00AA3D46">
      <w:pPr>
        <w:tabs>
          <w:tab w:val="right" w:leader="dot" w:pos="9532"/>
        </w:tabs>
        <w:ind w:left="720" w:hanging="720"/>
        <w:rPr>
          <w:sz w:val="22"/>
          <w:szCs w:val="22"/>
        </w:rPr>
      </w:pPr>
      <w:r w:rsidRPr="009739D1">
        <w:rPr>
          <w:sz w:val="22"/>
          <w:szCs w:val="22"/>
        </w:rPr>
        <w:t>CUSTOMER DEPOSIT RESIDENTIAL (Maximum $50)</w:t>
      </w:r>
      <w:r w:rsidRPr="009739D1">
        <w:rPr>
          <w:sz w:val="22"/>
          <w:szCs w:val="22"/>
        </w:rPr>
        <w:tab/>
      </w:r>
      <w:r w:rsidR="008F2B35">
        <w:rPr>
          <w:sz w:val="22"/>
          <w:szCs w:val="22"/>
          <w:u w:val="single"/>
        </w:rPr>
        <w:t>$50.00</w:t>
      </w:r>
    </w:p>
    <w:p w14:paraId="09E5E12A" w14:textId="77777777" w:rsidR="00CE06EF" w:rsidRPr="009739D1" w:rsidRDefault="00CE06EF" w:rsidP="00AA3D46">
      <w:pPr>
        <w:rPr>
          <w:sz w:val="22"/>
          <w:szCs w:val="22"/>
        </w:rPr>
      </w:pPr>
    </w:p>
    <w:p w14:paraId="52FBAD59" w14:textId="73999D0B" w:rsidR="00CE06EF" w:rsidRPr="009739D1" w:rsidRDefault="00CE06EF" w:rsidP="00AA3D46">
      <w:pPr>
        <w:tabs>
          <w:tab w:val="right" w:leader="dot" w:pos="9532"/>
        </w:tabs>
        <w:rPr>
          <w:sz w:val="22"/>
          <w:szCs w:val="22"/>
        </w:rPr>
      </w:pPr>
      <w:r w:rsidRPr="009739D1">
        <w:rPr>
          <w:sz w:val="22"/>
          <w:szCs w:val="22"/>
        </w:rPr>
        <w:t>COMMERCIAL AND NON-RESIDENTIAL DEPOSIT</w:t>
      </w:r>
      <w:r w:rsidRPr="009739D1">
        <w:rPr>
          <w:sz w:val="22"/>
          <w:szCs w:val="22"/>
        </w:rPr>
        <w:tab/>
        <w:t>1/6TH EST. ANNUAL BILL</w:t>
      </w:r>
    </w:p>
    <w:p w14:paraId="1C3605CD" w14:textId="77777777" w:rsidR="00CE06EF" w:rsidRPr="009739D1" w:rsidRDefault="00CE06EF" w:rsidP="00AA3D46">
      <w:pPr>
        <w:rPr>
          <w:sz w:val="22"/>
          <w:szCs w:val="22"/>
        </w:rPr>
      </w:pPr>
    </w:p>
    <w:p w14:paraId="5F895479" w14:textId="74274109" w:rsidR="00CE06EF" w:rsidRPr="009739D1" w:rsidRDefault="00CE06EF" w:rsidP="00AA3D46">
      <w:pPr>
        <w:tabs>
          <w:tab w:val="right" w:leader="dot" w:pos="9532"/>
        </w:tabs>
        <w:rPr>
          <w:sz w:val="22"/>
          <w:szCs w:val="22"/>
        </w:rPr>
      </w:pPr>
      <w:r w:rsidRPr="009739D1">
        <w:rPr>
          <w:sz w:val="22"/>
          <w:szCs w:val="22"/>
        </w:rPr>
        <w:t>METER TEST FEE (actual cost of testing the meter up to)</w:t>
      </w:r>
      <w:r w:rsidRPr="009739D1">
        <w:rPr>
          <w:sz w:val="22"/>
          <w:szCs w:val="22"/>
        </w:rPr>
        <w:tab/>
      </w:r>
      <w:r w:rsidR="008F2B35">
        <w:rPr>
          <w:sz w:val="22"/>
          <w:szCs w:val="22"/>
          <w:u w:val="single"/>
        </w:rPr>
        <w:t>$25.00</w:t>
      </w:r>
    </w:p>
    <w:p w14:paraId="327A9F58" w14:textId="77777777" w:rsidR="00CE06EF" w:rsidRPr="009739D1" w:rsidRDefault="00CE06EF" w:rsidP="00AA3D46">
      <w:pPr>
        <w:ind w:left="360"/>
        <w:rPr>
          <w:sz w:val="18"/>
          <w:szCs w:val="18"/>
        </w:rPr>
      </w:pPr>
      <w:r w:rsidRPr="009739D1">
        <w:rPr>
          <w:sz w:val="18"/>
          <w:szCs w:val="18"/>
        </w:rPr>
        <w:t>THIS FEE MAY BE CHARGED IF A CUSTOMER REQUESTS A SECOND METER TEST WITHIN A TWO-YEAR PERIOD AND THE TEST INDICATES THAT THE METER IS RECORDING ACCURATELY.</w:t>
      </w:r>
    </w:p>
    <w:p w14:paraId="253FB056" w14:textId="77777777" w:rsidR="00CE06EF" w:rsidRPr="009739D1" w:rsidRDefault="00CE06EF" w:rsidP="00AA3D46">
      <w:pPr>
        <w:tabs>
          <w:tab w:val="left" w:pos="-720"/>
        </w:tabs>
        <w:rPr>
          <w:sz w:val="22"/>
          <w:szCs w:val="22"/>
        </w:rPr>
      </w:pPr>
    </w:p>
    <w:p w14:paraId="175CA405" w14:textId="77777777" w:rsidR="00CE06EF" w:rsidRPr="009739D1" w:rsidRDefault="00CE06EF" w:rsidP="00AA3D46">
      <w:pPr>
        <w:tabs>
          <w:tab w:val="right" w:leader="dot" w:pos="9532"/>
        </w:tabs>
        <w:rPr>
          <w:sz w:val="22"/>
          <w:szCs w:val="22"/>
        </w:rPr>
      </w:pPr>
      <w:r w:rsidRPr="009739D1">
        <w:rPr>
          <w:sz w:val="22"/>
          <w:szCs w:val="22"/>
        </w:rPr>
        <w:t>METER RELOCATION FEE</w:t>
      </w:r>
      <w:r w:rsidRPr="009739D1">
        <w:rPr>
          <w:sz w:val="22"/>
          <w:szCs w:val="22"/>
        </w:rPr>
        <w:tab/>
      </w:r>
      <w:r w:rsidRPr="009739D1">
        <w:rPr>
          <w:sz w:val="22"/>
          <w:szCs w:val="22"/>
          <w:u w:val="single"/>
        </w:rPr>
        <w:t>Actual Relocation Cost</w:t>
      </w:r>
    </w:p>
    <w:p w14:paraId="580CFFF3" w14:textId="77777777" w:rsidR="00CE06EF" w:rsidRPr="009739D1" w:rsidRDefault="00CE06EF" w:rsidP="00AA3D46">
      <w:pPr>
        <w:ind w:left="360"/>
        <w:rPr>
          <w:sz w:val="18"/>
          <w:szCs w:val="18"/>
        </w:rPr>
      </w:pPr>
      <w:r w:rsidRPr="009739D1">
        <w:rPr>
          <w:sz w:val="18"/>
          <w:szCs w:val="18"/>
        </w:rPr>
        <w:t>THIS FEE MAY BE CHARGED IF A CUSTOMER REQUESTS RELOCATION OF AN EXISTING METER.</w:t>
      </w:r>
    </w:p>
    <w:p w14:paraId="05C3E699" w14:textId="77777777" w:rsidR="00CE06EF" w:rsidRPr="009739D1" w:rsidRDefault="00CE06EF" w:rsidP="00AA3D46">
      <w:pPr>
        <w:rPr>
          <w:sz w:val="22"/>
          <w:szCs w:val="22"/>
        </w:rPr>
      </w:pPr>
    </w:p>
    <w:p w14:paraId="6B17836A" w14:textId="77777777" w:rsidR="006F2B40" w:rsidRPr="009739D1" w:rsidRDefault="006F2B40" w:rsidP="006F2B40">
      <w:pPr>
        <w:rPr>
          <w:sz w:val="22"/>
          <w:szCs w:val="22"/>
        </w:rPr>
      </w:pPr>
      <w:r w:rsidRPr="009739D1">
        <w:rPr>
          <w:sz w:val="22"/>
          <w:szCs w:val="22"/>
        </w:rPr>
        <w:t>LINE EXTENSION AND CONSTRUCTION CHARGES:</w:t>
      </w:r>
    </w:p>
    <w:p w14:paraId="00197179" w14:textId="77777777" w:rsidR="006F2B40" w:rsidRPr="009739D1" w:rsidRDefault="006F2B40" w:rsidP="006F2B40">
      <w:pPr>
        <w:ind w:left="360"/>
        <w:rPr>
          <w:sz w:val="18"/>
          <w:szCs w:val="18"/>
        </w:rPr>
      </w:pPr>
      <w:r w:rsidRPr="009739D1">
        <w:rPr>
          <w:sz w:val="18"/>
          <w:szCs w:val="18"/>
        </w:rPr>
        <w:t>REFER TO SECTION 2.12 SPECIFIC UTILITY SERVICE RULES AND SECTION 3.02 UTILITY SPECIFIC EXTENSION POLICY FOR TERMS, CONDITIONS, AND CHARGES.</w:t>
      </w:r>
    </w:p>
    <w:p w14:paraId="6B22DB16" w14:textId="77777777" w:rsidR="006F2B40" w:rsidRPr="009739D1" w:rsidRDefault="006F2B40" w:rsidP="006F2B40">
      <w:pPr>
        <w:tabs>
          <w:tab w:val="left" w:pos="-1440"/>
        </w:tabs>
        <w:rPr>
          <w:sz w:val="22"/>
          <w:szCs w:val="22"/>
        </w:rPr>
      </w:pPr>
    </w:p>
    <w:p w14:paraId="333BDAAC" w14:textId="77777777" w:rsidR="006F2B40" w:rsidRPr="009739D1" w:rsidRDefault="006F2B40" w:rsidP="006F2B40">
      <w:pPr>
        <w:tabs>
          <w:tab w:val="left" w:pos="-1440"/>
        </w:tabs>
        <w:rPr>
          <w:sz w:val="22"/>
          <w:szCs w:val="22"/>
        </w:rPr>
      </w:pPr>
      <w:r w:rsidRPr="009739D1">
        <w:rPr>
          <w:sz w:val="22"/>
          <w:szCs w:val="22"/>
        </w:rPr>
        <w:t>GOVERNMENTAL TESTING, INSPECTION AND COSTS SURCHARGE CLAUSE:</w:t>
      </w:r>
    </w:p>
    <w:p w14:paraId="1A40CD88" w14:textId="77777777" w:rsidR="006F2B40" w:rsidRPr="009739D1" w:rsidRDefault="006F2B40" w:rsidP="006F2B40">
      <w:pPr>
        <w:ind w:left="360"/>
        <w:rPr>
          <w:sz w:val="18"/>
          <w:szCs w:val="18"/>
        </w:rPr>
      </w:pPr>
      <w:r w:rsidRPr="009739D1">
        <w:rPr>
          <w:sz w:val="18"/>
          <w:szCs w:val="18"/>
        </w:rPr>
        <w:t>INCREASES IN INSPECTION FEES AND WATER TESTING COSTS IMPOSED BY STATE OR FEDERAL LAW MAY BE PASSED THROUGH AS AN ADJUSTMENT TO THE MONTHLY BASE RATE CHARGE UNDER THE TERMS AND CONDITIONS OF 16 TAC 24.21(k)(2) AFTER NOTICE TO CUSTOMERS AND UPON WRITTEN APPROVAL BY THE PUC.</w:t>
      </w:r>
    </w:p>
    <w:p w14:paraId="4319941A" w14:textId="77777777" w:rsidR="006F2B40" w:rsidRPr="009739D1" w:rsidRDefault="006F2B40" w:rsidP="006F2B40">
      <w:pPr>
        <w:rPr>
          <w:sz w:val="22"/>
          <w:szCs w:val="22"/>
        </w:rPr>
      </w:pPr>
    </w:p>
    <w:p w14:paraId="36E69F90" w14:textId="77777777" w:rsidR="006F2B40" w:rsidRPr="009739D1" w:rsidRDefault="006F2B40" w:rsidP="006F2B40">
      <w:pPr>
        <w:rPr>
          <w:sz w:val="22"/>
          <w:szCs w:val="22"/>
        </w:rPr>
      </w:pPr>
      <w:r w:rsidRPr="009739D1">
        <w:rPr>
          <w:sz w:val="22"/>
          <w:szCs w:val="22"/>
        </w:rPr>
        <w:t>METER TAMPERING, DAMAGE OR DIVERSION FEE:</w:t>
      </w:r>
    </w:p>
    <w:p w14:paraId="488430C7" w14:textId="77777777" w:rsidR="006F2B40" w:rsidRPr="009739D1" w:rsidRDefault="006F2B40" w:rsidP="006F2B40">
      <w:pPr>
        <w:ind w:left="360"/>
        <w:rPr>
          <w:caps/>
          <w:sz w:val="18"/>
          <w:szCs w:val="18"/>
        </w:rPr>
      </w:pPr>
      <w:r w:rsidRPr="009739D1">
        <w:rPr>
          <w:caps/>
          <w:sz w:val="18"/>
          <w:szCs w:val="18"/>
        </w:rPr>
        <w:t>One time penalty per occurrence for tampering with or damaging a water meter or any appurtenance thereto including locks and meter boxes or service diversion of one hundred dollars ($100.00).</w:t>
      </w:r>
    </w:p>
    <w:p w14:paraId="32831DB5" w14:textId="77777777" w:rsidR="006F2B40" w:rsidRPr="009739D1" w:rsidRDefault="006F2B40" w:rsidP="00AA3D46">
      <w:pPr>
        <w:ind w:left="360"/>
        <w:rPr>
          <w:caps/>
          <w:sz w:val="18"/>
          <w:szCs w:val="18"/>
        </w:rPr>
      </w:pPr>
    </w:p>
    <w:p w14:paraId="45C149C5" w14:textId="25A1DE0B" w:rsidR="00CE06EF" w:rsidRPr="006F2B40" w:rsidRDefault="00CE06EF" w:rsidP="006F2B40">
      <w:pPr>
        <w:pStyle w:val="Heading2"/>
      </w:pPr>
      <w:r w:rsidRPr="009739D1">
        <w:rPr>
          <w:sz w:val="22"/>
          <w:szCs w:val="22"/>
        </w:rPr>
        <w:br w:type="page"/>
      </w:r>
      <w:r w:rsidR="00EE30B1" w:rsidRPr="009739D1">
        <w:lastRenderedPageBreak/>
        <w:t>SECTION 1.0 -- RATE SCHEDULE (Continued)</w:t>
      </w:r>
    </w:p>
    <w:p w14:paraId="2337F3EB" w14:textId="77777777" w:rsidR="00CE06EF" w:rsidRPr="009739D1" w:rsidRDefault="00CE06EF" w:rsidP="00AA3D46">
      <w:pPr>
        <w:rPr>
          <w:sz w:val="22"/>
          <w:szCs w:val="22"/>
          <w:u w:val="single"/>
        </w:rPr>
      </w:pPr>
      <w:r w:rsidRPr="009739D1">
        <w:rPr>
          <w:sz w:val="22"/>
          <w:szCs w:val="22"/>
          <w:u w:val="single"/>
        </w:rPr>
        <w:t>Section 1.02 – Miscellaneous Fees (Continued)</w:t>
      </w:r>
    </w:p>
    <w:p w14:paraId="349540AF" w14:textId="77777777" w:rsidR="00CE06EF" w:rsidRPr="009739D1" w:rsidRDefault="00CE06EF" w:rsidP="00AA3D46">
      <w:pPr>
        <w:rPr>
          <w:sz w:val="22"/>
          <w:szCs w:val="22"/>
        </w:rPr>
      </w:pPr>
    </w:p>
    <w:p w14:paraId="5CDF49E5" w14:textId="77777777" w:rsidR="00CE06EF" w:rsidRPr="009739D1" w:rsidRDefault="00CE06EF" w:rsidP="00AA3D46">
      <w:pPr>
        <w:rPr>
          <w:b/>
          <w:sz w:val="22"/>
          <w:szCs w:val="22"/>
          <w:u w:val="single"/>
        </w:rPr>
      </w:pPr>
      <w:r w:rsidRPr="009739D1">
        <w:rPr>
          <w:b/>
          <w:sz w:val="22"/>
          <w:szCs w:val="22"/>
          <w:u w:val="single"/>
        </w:rPr>
        <w:t>TEMPORARY WATER RATE:</w:t>
      </w:r>
    </w:p>
    <w:p w14:paraId="7D22CB9A" w14:textId="77777777" w:rsidR="00CE06EF" w:rsidRPr="009739D1" w:rsidRDefault="00CE06EF" w:rsidP="00AA3D46">
      <w:pPr>
        <w:rPr>
          <w:sz w:val="22"/>
          <w:szCs w:val="22"/>
        </w:rPr>
      </w:pPr>
      <w:r w:rsidRPr="009739D1">
        <w:rPr>
          <w:sz w:val="22"/>
          <w:szCs w:val="22"/>
        </w:rPr>
        <w:t xml:space="preserve">Unless otherwise superseded by </w:t>
      </w:r>
      <w:r w:rsidR="00331168" w:rsidRPr="009739D1">
        <w:rPr>
          <w:sz w:val="22"/>
          <w:szCs w:val="22"/>
        </w:rPr>
        <w:t>PUC</w:t>
      </w:r>
      <w:r w:rsidRPr="009739D1">
        <w:rPr>
          <w:sz w:val="22"/>
          <w:szCs w:val="22"/>
        </w:rPr>
        <w:t xml:space="preserve"> order or rule, if the Utility is ordered by a court or governmental body of competent jurisdiction to reduce its pumpage, production or water sales, the Utility shall be authorized to increase its approved gallonage charge according to the formula:</w:t>
      </w:r>
    </w:p>
    <w:p w14:paraId="3AE9C4FD" w14:textId="77777777" w:rsidR="00CE06EF" w:rsidRPr="009739D1" w:rsidRDefault="00CE06EF" w:rsidP="00AA3D46">
      <w:pPr>
        <w:rPr>
          <w:sz w:val="22"/>
          <w:szCs w:val="22"/>
        </w:rPr>
      </w:pPr>
    </w:p>
    <w:p w14:paraId="3536E312" w14:textId="77777777" w:rsidR="00CE06EF" w:rsidRPr="009739D1" w:rsidRDefault="00CE06EF" w:rsidP="00AA3D46">
      <w:pPr>
        <w:ind w:firstLine="900"/>
        <w:rPr>
          <w:sz w:val="22"/>
          <w:szCs w:val="22"/>
        </w:rPr>
      </w:pPr>
      <w:r w:rsidRPr="009739D1">
        <w:rPr>
          <w:sz w:val="22"/>
          <w:szCs w:val="22"/>
        </w:rPr>
        <w:t xml:space="preserve">TGC = cgc + </w:t>
      </w:r>
      <w:r w:rsidRPr="009739D1">
        <w:rPr>
          <w:sz w:val="22"/>
          <w:szCs w:val="22"/>
          <w:u w:val="single"/>
        </w:rPr>
        <w:t>(prr)(cgc)(r)</w:t>
      </w:r>
    </w:p>
    <w:p w14:paraId="15B1F61E" w14:textId="77777777" w:rsidR="00CE06EF" w:rsidRPr="009739D1" w:rsidRDefault="00CE06EF" w:rsidP="00AA3D46">
      <w:pPr>
        <w:ind w:left="1620"/>
        <w:rPr>
          <w:sz w:val="22"/>
          <w:szCs w:val="22"/>
        </w:rPr>
      </w:pPr>
      <w:r w:rsidRPr="009739D1">
        <w:rPr>
          <w:sz w:val="22"/>
          <w:szCs w:val="22"/>
        </w:rPr>
        <w:t xml:space="preserve">                (1.0-r)</w:t>
      </w:r>
    </w:p>
    <w:p w14:paraId="673BA8CC" w14:textId="77777777" w:rsidR="00CE06EF" w:rsidRPr="009739D1" w:rsidRDefault="00CE06EF" w:rsidP="00AA3D46">
      <w:pPr>
        <w:rPr>
          <w:sz w:val="22"/>
          <w:szCs w:val="22"/>
        </w:rPr>
      </w:pPr>
      <w:r w:rsidRPr="009739D1">
        <w:rPr>
          <w:sz w:val="22"/>
          <w:szCs w:val="22"/>
        </w:rPr>
        <w:t>Where:</w:t>
      </w:r>
    </w:p>
    <w:p w14:paraId="76C79A62" w14:textId="77777777" w:rsidR="00CE06EF" w:rsidRPr="009739D1" w:rsidRDefault="00CE06EF" w:rsidP="00AA3D46">
      <w:pPr>
        <w:tabs>
          <w:tab w:val="left" w:pos="1620"/>
          <w:tab w:val="left" w:pos="1980"/>
        </w:tabs>
        <w:ind w:firstLine="900"/>
        <w:rPr>
          <w:sz w:val="22"/>
          <w:szCs w:val="22"/>
        </w:rPr>
      </w:pPr>
      <w:r w:rsidRPr="009739D1">
        <w:rPr>
          <w:sz w:val="22"/>
          <w:szCs w:val="22"/>
        </w:rPr>
        <w:t>TGC</w:t>
      </w:r>
      <w:r w:rsidRPr="009739D1">
        <w:rPr>
          <w:sz w:val="22"/>
          <w:szCs w:val="22"/>
        </w:rPr>
        <w:tab/>
        <w:t>=</w:t>
      </w:r>
      <w:r w:rsidRPr="009739D1">
        <w:rPr>
          <w:sz w:val="22"/>
          <w:szCs w:val="22"/>
        </w:rPr>
        <w:tab/>
        <w:t>temporary gallonage charge</w:t>
      </w:r>
    </w:p>
    <w:p w14:paraId="627AA09A" w14:textId="77777777" w:rsidR="00CE06EF" w:rsidRPr="009739D1" w:rsidRDefault="00CE06EF" w:rsidP="00AA3D46">
      <w:pPr>
        <w:tabs>
          <w:tab w:val="left" w:pos="1620"/>
          <w:tab w:val="left" w:pos="1980"/>
        </w:tabs>
        <w:ind w:firstLine="900"/>
        <w:rPr>
          <w:sz w:val="22"/>
          <w:szCs w:val="22"/>
        </w:rPr>
      </w:pPr>
      <w:r w:rsidRPr="009739D1">
        <w:rPr>
          <w:sz w:val="22"/>
          <w:szCs w:val="22"/>
        </w:rPr>
        <w:t>cgc</w:t>
      </w:r>
      <w:r w:rsidRPr="009739D1">
        <w:rPr>
          <w:sz w:val="22"/>
          <w:szCs w:val="22"/>
        </w:rPr>
        <w:tab/>
        <w:t>=</w:t>
      </w:r>
      <w:r w:rsidRPr="009739D1">
        <w:rPr>
          <w:sz w:val="22"/>
          <w:szCs w:val="22"/>
        </w:rPr>
        <w:tab/>
        <w:t>current gallonage charge</w:t>
      </w:r>
    </w:p>
    <w:p w14:paraId="15702FA8" w14:textId="77777777" w:rsidR="00CE06EF" w:rsidRPr="009739D1" w:rsidRDefault="00CE06EF" w:rsidP="00AA3D46">
      <w:pPr>
        <w:tabs>
          <w:tab w:val="left" w:pos="1620"/>
          <w:tab w:val="left" w:pos="1980"/>
        </w:tabs>
        <w:ind w:left="2520" w:hanging="1620"/>
        <w:rPr>
          <w:sz w:val="22"/>
          <w:szCs w:val="22"/>
        </w:rPr>
      </w:pPr>
      <w:r w:rsidRPr="009739D1">
        <w:rPr>
          <w:sz w:val="22"/>
          <w:szCs w:val="22"/>
        </w:rPr>
        <w:t>r</w:t>
      </w:r>
      <w:r w:rsidRPr="009739D1">
        <w:rPr>
          <w:sz w:val="22"/>
          <w:szCs w:val="22"/>
        </w:rPr>
        <w:tab/>
        <w:t>=</w:t>
      </w:r>
      <w:r w:rsidRPr="009739D1">
        <w:rPr>
          <w:sz w:val="22"/>
          <w:szCs w:val="22"/>
        </w:rPr>
        <w:tab/>
        <w:t>water use reduction expressed as a decimal fraction (the pumping restriction)</w:t>
      </w:r>
    </w:p>
    <w:p w14:paraId="0BE0EF3D" w14:textId="77777777" w:rsidR="00CE06EF" w:rsidRPr="009739D1" w:rsidRDefault="00CE06EF" w:rsidP="00AA3D46">
      <w:pPr>
        <w:tabs>
          <w:tab w:val="left" w:pos="1620"/>
          <w:tab w:val="left" w:pos="1980"/>
        </w:tabs>
        <w:ind w:left="1980" w:hanging="1080"/>
        <w:rPr>
          <w:sz w:val="22"/>
          <w:szCs w:val="22"/>
        </w:rPr>
      </w:pPr>
      <w:r w:rsidRPr="009739D1">
        <w:rPr>
          <w:sz w:val="22"/>
          <w:szCs w:val="22"/>
        </w:rPr>
        <w:t>prr</w:t>
      </w:r>
      <w:r w:rsidRPr="009739D1">
        <w:rPr>
          <w:sz w:val="22"/>
          <w:szCs w:val="22"/>
        </w:rPr>
        <w:tab/>
        <w:t>=</w:t>
      </w:r>
      <w:r w:rsidRPr="009739D1">
        <w:rPr>
          <w:sz w:val="22"/>
          <w:szCs w:val="22"/>
        </w:rPr>
        <w:tab/>
        <w:t xml:space="preserve">percentage of revenues to be recovered </w:t>
      </w:r>
      <w:r w:rsidR="00A96FE3" w:rsidRPr="009739D1">
        <w:rPr>
          <w:sz w:val="22"/>
          <w:szCs w:val="22"/>
        </w:rPr>
        <w:t>expressed as</w:t>
      </w:r>
      <w:r w:rsidRPr="009739D1">
        <w:rPr>
          <w:sz w:val="22"/>
          <w:szCs w:val="22"/>
        </w:rPr>
        <w:t xml:space="preserve"> a decimal fraction, for this tariff prr shall equal 0.5.</w:t>
      </w:r>
    </w:p>
    <w:p w14:paraId="4F46BB45" w14:textId="77777777" w:rsidR="00CE06EF" w:rsidRPr="009739D1" w:rsidRDefault="00CE06EF" w:rsidP="00AA3D46">
      <w:pPr>
        <w:rPr>
          <w:sz w:val="22"/>
          <w:szCs w:val="22"/>
        </w:rPr>
      </w:pPr>
    </w:p>
    <w:p w14:paraId="678B242D" w14:textId="77777777" w:rsidR="00CE06EF" w:rsidRPr="009739D1" w:rsidRDefault="00CE06EF" w:rsidP="00AA3D46">
      <w:pPr>
        <w:rPr>
          <w:sz w:val="22"/>
          <w:szCs w:val="22"/>
        </w:rPr>
      </w:pPr>
      <w:r w:rsidRPr="009739D1">
        <w:rPr>
          <w:sz w:val="22"/>
          <w:szCs w:val="22"/>
        </w:rPr>
        <w:t xml:space="preserve">To implement the Temporary Water Rate, the utility must comply with all notice and other requirements of </w:t>
      </w:r>
      <w:r w:rsidR="00F17C2F" w:rsidRPr="009739D1">
        <w:rPr>
          <w:sz w:val="22"/>
          <w:szCs w:val="22"/>
        </w:rPr>
        <w:t>16</w:t>
      </w:r>
      <w:r w:rsidRPr="009739D1">
        <w:rPr>
          <w:sz w:val="22"/>
          <w:szCs w:val="22"/>
        </w:rPr>
        <w:t xml:space="preserve"> TAC 2</w:t>
      </w:r>
      <w:r w:rsidR="00331168" w:rsidRPr="009739D1">
        <w:rPr>
          <w:sz w:val="22"/>
          <w:szCs w:val="22"/>
        </w:rPr>
        <w:t>4</w:t>
      </w:r>
      <w:r w:rsidRPr="009739D1">
        <w:rPr>
          <w:sz w:val="22"/>
          <w:szCs w:val="22"/>
        </w:rPr>
        <w:t>.21(l).</w:t>
      </w:r>
    </w:p>
    <w:p w14:paraId="5FF7B194" w14:textId="77777777" w:rsidR="00CE06EF" w:rsidRPr="009739D1" w:rsidRDefault="00CE06EF" w:rsidP="00AA3D46">
      <w:pPr>
        <w:rPr>
          <w:sz w:val="22"/>
          <w:szCs w:val="22"/>
        </w:rPr>
      </w:pPr>
    </w:p>
    <w:p w14:paraId="3C6475CC" w14:textId="77777777" w:rsidR="00CE06EF" w:rsidRPr="009739D1" w:rsidRDefault="00CE06EF" w:rsidP="00AA3D46">
      <w:pPr>
        <w:rPr>
          <w:sz w:val="22"/>
          <w:szCs w:val="22"/>
        </w:rPr>
      </w:pPr>
    </w:p>
    <w:p w14:paraId="7507F6B0" w14:textId="77777777" w:rsidR="00CE06EF" w:rsidRPr="009739D1" w:rsidRDefault="00CE06EF" w:rsidP="00AA3D46">
      <w:pPr>
        <w:rPr>
          <w:b/>
          <w:sz w:val="22"/>
          <w:szCs w:val="22"/>
          <w:u w:val="single"/>
        </w:rPr>
      </w:pPr>
      <w:r w:rsidRPr="009739D1">
        <w:rPr>
          <w:b/>
          <w:sz w:val="22"/>
          <w:szCs w:val="22"/>
          <w:u w:val="single"/>
        </w:rPr>
        <w:t>PURCHASED WATER AND/OR DISTRICT FEE PASS THROUGH CLAUSE - ALL WATER SUBJECT TO FEE:</w:t>
      </w:r>
    </w:p>
    <w:p w14:paraId="4D8FA723" w14:textId="77777777" w:rsidR="00CE06EF" w:rsidRPr="009739D1" w:rsidRDefault="00CE06EF" w:rsidP="00AA3D46">
      <w:pPr>
        <w:rPr>
          <w:sz w:val="22"/>
          <w:szCs w:val="22"/>
        </w:rPr>
      </w:pPr>
      <w:r w:rsidRPr="009739D1">
        <w:rPr>
          <w:sz w:val="22"/>
          <w:szCs w:val="22"/>
        </w:rPr>
        <w:t>Changes in fees imposed by any non-affiliated third party water supplier or underground water district having jurisdiction over the Utility shall be passed through as an adjustment to the water gallonage charge according to the following formula:</w:t>
      </w:r>
    </w:p>
    <w:p w14:paraId="1B0BC475" w14:textId="77777777" w:rsidR="00CE06EF" w:rsidRPr="009739D1" w:rsidRDefault="00CE06EF" w:rsidP="00AA3D46">
      <w:pPr>
        <w:rPr>
          <w:sz w:val="22"/>
          <w:szCs w:val="22"/>
        </w:rPr>
      </w:pPr>
    </w:p>
    <w:p w14:paraId="2D7C6EB5" w14:textId="77777777" w:rsidR="00CE06EF" w:rsidRPr="009739D1" w:rsidRDefault="00CE06EF" w:rsidP="00AA3D46">
      <w:pPr>
        <w:tabs>
          <w:tab w:val="left" w:pos="1620"/>
          <w:tab w:val="left" w:pos="1980"/>
        </w:tabs>
        <w:ind w:firstLine="900"/>
        <w:rPr>
          <w:sz w:val="22"/>
          <w:szCs w:val="22"/>
        </w:rPr>
      </w:pPr>
      <w:r w:rsidRPr="009739D1">
        <w:rPr>
          <w:sz w:val="22"/>
          <w:szCs w:val="22"/>
        </w:rPr>
        <w:t>AG</w:t>
      </w:r>
      <w:r w:rsidRPr="009739D1">
        <w:rPr>
          <w:sz w:val="22"/>
          <w:szCs w:val="22"/>
        </w:rPr>
        <w:tab/>
        <w:t>=</w:t>
      </w:r>
      <w:r w:rsidRPr="009739D1">
        <w:rPr>
          <w:sz w:val="22"/>
          <w:szCs w:val="22"/>
        </w:rPr>
        <w:tab/>
        <w:t xml:space="preserve">G + B/(1-L), </w:t>
      </w:r>
    </w:p>
    <w:p w14:paraId="19AFE40E" w14:textId="77777777" w:rsidR="00CE06EF" w:rsidRPr="009739D1" w:rsidRDefault="00CE06EF" w:rsidP="00AA3D46">
      <w:pPr>
        <w:tabs>
          <w:tab w:val="left" w:pos="1620"/>
          <w:tab w:val="left" w:pos="1980"/>
        </w:tabs>
        <w:ind w:firstLine="900"/>
        <w:rPr>
          <w:sz w:val="22"/>
          <w:szCs w:val="22"/>
        </w:rPr>
      </w:pPr>
    </w:p>
    <w:p w14:paraId="0BCCBFCF" w14:textId="77777777" w:rsidR="00CE06EF" w:rsidRPr="009739D1" w:rsidRDefault="00CE06EF" w:rsidP="00AA3D46">
      <w:pPr>
        <w:tabs>
          <w:tab w:val="left" w:pos="1620"/>
          <w:tab w:val="left" w:pos="1980"/>
        </w:tabs>
        <w:rPr>
          <w:sz w:val="22"/>
          <w:szCs w:val="22"/>
        </w:rPr>
      </w:pPr>
      <w:r w:rsidRPr="009739D1">
        <w:rPr>
          <w:sz w:val="22"/>
          <w:szCs w:val="22"/>
        </w:rPr>
        <w:t>Where:</w:t>
      </w:r>
    </w:p>
    <w:p w14:paraId="48E7300E" w14:textId="77777777" w:rsidR="00CE06EF" w:rsidRPr="009739D1" w:rsidRDefault="00CE06EF" w:rsidP="00AA3D46">
      <w:pPr>
        <w:tabs>
          <w:tab w:val="left" w:pos="1620"/>
          <w:tab w:val="left" w:pos="1980"/>
        </w:tabs>
        <w:ind w:firstLine="900"/>
        <w:rPr>
          <w:sz w:val="22"/>
          <w:szCs w:val="22"/>
        </w:rPr>
      </w:pPr>
      <w:r w:rsidRPr="009739D1">
        <w:rPr>
          <w:sz w:val="22"/>
          <w:szCs w:val="22"/>
        </w:rPr>
        <w:t>AG</w:t>
      </w:r>
      <w:r w:rsidRPr="009739D1">
        <w:rPr>
          <w:sz w:val="22"/>
          <w:szCs w:val="22"/>
        </w:rPr>
        <w:tab/>
        <w:t>=</w:t>
      </w:r>
      <w:r w:rsidRPr="009739D1">
        <w:rPr>
          <w:sz w:val="22"/>
          <w:szCs w:val="22"/>
        </w:rPr>
        <w:tab/>
        <w:t>adjusted gallonage charge, rounded to the nearest one cent:</w:t>
      </w:r>
    </w:p>
    <w:p w14:paraId="682B6A57" w14:textId="77777777" w:rsidR="00CE06EF" w:rsidRPr="009739D1" w:rsidRDefault="00CE06EF" w:rsidP="00AA3D46">
      <w:pPr>
        <w:tabs>
          <w:tab w:val="left" w:pos="1620"/>
          <w:tab w:val="left" w:pos="1980"/>
        </w:tabs>
        <w:ind w:firstLine="900"/>
        <w:rPr>
          <w:sz w:val="22"/>
          <w:szCs w:val="22"/>
        </w:rPr>
      </w:pPr>
      <w:r w:rsidRPr="009739D1">
        <w:rPr>
          <w:sz w:val="22"/>
          <w:szCs w:val="22"/>
        </w:rPr>
        <w:t>G</w:t>
      </w:r>
      <w:r w:rsidRPr="009739D1">
        <w:rPr>
          <w:sz w:val="22"/>
          <w:szCs w:val="22"/>
        </w:rPr>
        <w:tab/>
        <w:t>=</w:t>
      </w:r>
      <w:r w:rsidRPr="009739D1">
        <w:rPr>
          <w:sz w:val="22"/>
          <w:szCs w:val="22"/>
        </w:rPr>
        <w:tab/>
        <w:t>approved gallonage charge (per 1,000 gallons);</w:t>
      </w:r>
    </w:p>
    <w:p w14:paraId="649B82F7" w14:textId="77777777" w:rsidR="00CE06EF" w:rsidRPr="009739D1" w:rsidRDefault="00CE06EF" w:rsidP="00AA3D46">
      <w:pPr>
        <w:tabs>
          <w:tab w:val="left" w:pos="1620"/>
          <w:tab w:val="left" w:pos="1980"/>
        </w:tabs>
        <w:ind w:left="1980" w:hanging="1080"/>
        <w:rPr>
          <w:sz w:val="22"/>
          <w:szCs w:val="22"/>
        </w:rPr>
      </w:pPr>
      <w:r w:rsidRPr="009739D1">
        <w:rPr>
          <w:sz w:val="22"/>
          <w:szCs w:val="22"/>
        </w:rPr>
        <w:t>B</w:t>
      </w:r>
      <w:r w:rsidRPr="009739D1">
        <w:rPr>
          <w:sz w:val="22"/>
          <w:szCs w:val="22"/>
        </w:rPr>
        <w:tab/>
        <w:t>=</w:t>
      </w:r>
      <w:r w:rsidRPr="009739D1">
        <w:rPr>
          <w:sz w:val="22"/>
          <w:szCs w:val="22"/>
        </w:rPr>
        <w:tab/>
        <w:t>change in purchased water/district gallonage charge (per 1,000 gallons);</w:t>
      </w:r>
    </w:p>
    <w:p w14:paraId="3CFC2522" w14:textId="77777777" w:rsidR="00CE06EF" w:rsidRPr="009739D1" w:rsidRDefault="00CE06EF" w:rsidP="00AA3D46">
      <w:pPr>
        <w:tabs>
          <w:tab w:val="left" w:pos="1620"/>
          <w:tab w:val="left" w:pos="1980"/>
        </w:tabs>
        <w:ind w:firstLine="900"/>
        <w:rPr>
          <w:sz w:val="22"/>
          <w:szCs w:val="22"/>
        </w:rPr>
      </w:pPr>
      <w:r w:rsidRPr="009739D1">
        <w:rPr>
          <w:sz w:val="22"/>
          <w:szCs w:val="22"/>
        </w:rPr>
        <w:t>L</w:t>
      </w:r>
      <w:r w:rsidRPr="009739D1">
        <w:rPr>
          <w:sz w:val="22"/>
          <w:szCs w:val="22"/>
        </w:rPr>
        <w:tab/>
        <w:t>=</w:t>
      </w:r>
      <w:r w:rsidRPr="009739D1">
        <w:rPr>
          <w:sz w:val="22"/>
          <w:szCs w:val="22"/>
        </w:rPr>
        <w:tab/>
        <w:t>system average line loss for preceding 12 months not to exceed 0.15</w:t>
      </w:r>
    </w:p>
    <w:p w14:paraId="3029564E" w14:textId="77777777" w:rsidR="00EE30B1" w:rsidRPr="009739D1" w:rsidRDefault="00CE06EF" w:rsidP="00190CA0">
      <w:pPr>
        <w:pStyle w:val="Heading2"/>
      </w:pPr>
      <w:r w:rsidRPr="009739D1">
        <w:rPr>
          <w:sz w:val="22"/>
          <w:szCs w:val="22"/>
        </w:rPr>
        <w:br w:type="page"/>
      </w:r>
      <w:r w:rsidR="00EE30B1" w:rsidRPr="009739D1">
        <w:lastRenderedPageBreak/>
        <w:t>SECTION 1.0 -- RATE SCHEDULE (Continued)</w:t>
      </w:r>
    </w:p>
    <w:p w14:paraId="13CE7628" w14:textId="77777777" w:rsidR="00CE06EF" w:rsidRPr="009739D1" w:rsidRDefault="00CE06EF" w:rsidP="00AA3D46">
      <w:pPr>
        <w:rPr>
          <w:sz w:val="22"/>
          <w:szCs w:val="22"/>
          <w:u w:val="single"/>
        </w:rPr>
      </w:pPr>
      <w:r w:rsidRPr="009739D1">
        <w:rPr>
          <w:sz w:val="22"/>
          <w:szCs w:val="22"/>
          <w:u w:val="single"/>
        </w:rPr>
        <w:t>Section 1.02 – Miscellaneous Fees (Continued)</w:t>
      </w:r>
    </w:p>
    <w:p w14:paraId="729790AE" w14:textId="77777777" w:rsidR="00CE06EF" w:rsidRPr="009739D1" w:rsidRDefault="00CE06EF" w:rsidP="00AA3D46">
      <w:pPr>
        <w:rPr>
          <w:sz w:val="22"/>
          <w:szCs w:val="22"/>
        </w:rPr>
      </w:pPr>
    </w:p>
    <w:p w14:paraId="3B964D3C" w14:textId="77777777" w:rsidR="00CE06EF" w:rsidRPr="009739D1" w:rsidRDefault="00CE06EF" w:rsidP="00AA3D46">
      <w:pPr>
        <w:rPr>
          <w:b/>
          <w:sz w:val="22"/>
          <w:szCs w:val="22"/>
          <w:u w:val="single"/>
        </w:rPr>
      </w:pPr>
      <w:r w:rsidRPr="009739D1">
        <w:rPr>
          <w:b/>
          <w:sz w:val="22"/>
          <w:szCs w:val="22"/>
          <w:u w:val="single"/>
        </w:rPr>
        <w:t>PURCHASED WATER AND/OR DISTRICT FEE PASS THROUGH CLAUSE – PORTION OF WATER SUBJECT TO FEE:</w:t>
      </w:r>
    </w:p>
    <w:p w14:paraId="101DD18A" w14:textId="77777777" w:rsidR="00CE06EF" w:rsidRPr="009739D1" w:rsidRDefault="00CE06EF" w:rsidP="00AA3D46">
      <w:pPr>
        <w:rPr>
          <w:sz w:val="22"/>
          <w:szCs w:val="22"/>
        </w:rPr>
      </w:pPr>
      <w:r w:rsidRPr="009739D1">
        <w:rPr>
          <w:sz w:val="22"/>
          <w:szCs w:val="22"/>
        </w:rPr>
        <w:t>Upon notice from a water supplier of either an increase or a decrease in the cost of purchased water, the utility shall provide notice to customers and the Commission of its intent to implement rates imposed by any non-affiliated third party water supplier or underground water district having jurisdiction over the Utility shall be passed through as an adjustment to the water gallonage charge according to the following formula:</w:t>
      </w:r>
    </w:p>
    <w:p w14:paraId="62FC4D55" w14:textId="77777777" w:rsidR="00CE06EF" w:rsidRPr="009739D1" w:rsidRDefault="00CE06EF" w:rsidP="00AA3D46">
      <w:pPr>
        <w:rPr>
          <w:color w:val="000000"/>
          <w:sz w:val="22"/>
          <w:szCs w:val="22"/>
        </w:rPr>
      </w:pPr>
    </w:p>
    <w:p w14:paraId="042FAA8C" w14:textId="77777777" w:rsidR="00CE06EF" w:rsidRPr="009739D1" w:rsidRDefault="00CE06EF" w:rsidP="00AA3D46">
      <w:pPr>
        <w:rPr>
          <w:sz w:val="22"/>
          <w:szCs w:val="22"/>
        </w:rPr>
      </w:pPr>
      <w:r w:rsidRPr="009739D1">
        <w:rPr>
          <w:sz w:val="22"/>
          <w:szCs w:val="22"/>
        </w:rPr>
        <w:tab/>
        <w:t>Adjustment to the gallonage rate:   AG = (CP/GB) x 1,000</w:t>
      </w:r>
    </w:p>
    <w:p w14:paraId="33AE6938" w14:textId="77777777" w:rsidR="00CE06EF" w:rsidRPr="009739D1" w:rsidRDefault="00CE06EF" w:rsidP="00AA3D46">
      <w:pPr>
        <w:rPr>
          <w:sz w:val="22"/>
          <w:szCs w:val="22"/>
        </w:rPr>
      </w:pPr>
    </w:p>
    <w:p w14:paraId="45075133" w14:textId="77777777" w:rsidR="00CE06EF" w:rsidRPr="009739D1" w:rsidRDefault="00CE06EF" w:rsidP="00AA3D46">
      <w:pPr>
        <w:rPr>
          <w:sz w:val="22"/>
          <w:szCs w:val="22"/>
        </w:rPr>
      </w:pPr>
      <w:r w:rsidRPr="009739D1">
        <w:rPr>
          <w:sz w:val="22"/>
          <w:szCs w:val="22"/>
        </w:rPr>
        <w:tab/>
        <w:t>Adjustment to the minimum bill:   AMB = GMB x AG</w:t>
      </w:r>
    </w:p>
    <w:p w14:paraId="44C2F2C9" w14:textId="77777777" w:rsidR="00CE06EF" w:rsidRPr="009739D1" w:rsidRDefault="00CE06EF" w:rsidP="00AA3D46">
      <w:pPr>
        <w:rPr>
          <w:sz w:val="22"/>
          <w:szCs w:val="22"/>
        </w:rPr>
      </w:pPr>
    </w:p>
    <w:p w14:paraId="05E8DA05" w14:textId="77777777" w:rsidR="00CE06EF" w:rsidRPr="009739D1" w:rsidRDefault="00CE06EF" w:rsidP="00AA3D46">
      <w:pPr>
        <w:rPr>
          <w:sz w:val="22"/>
          <w:szCs w:val="22"/>
        </w:rPr>
      </w:pPr>
      <w:r w:rsidRPr="009739D1">
        <w:rPr>
          <w:sz w:val="22"/>
          <w:szCs w:val="22"/>
        </w:rPr>
        <w:t>Where:</w:t>
      </w:r>
    </w:p>
    <w:p w14:paraId="5100B2DA" w14:textId="77777777" w:rsidR="00CE06EF" w:rsidRPr="009739D1" w:rsidRDefault="00CE06EF" w:rsidP="00AA3D46">
      <w:pPr>
        <w:rPr>
          <w:sz w:val="22"/>
          <w:szCs w:val="22"/>
        </w:rPr>
      </w:pPr>
      <w:r w:rsidRPr="009739D1">
        <w:rPr>
          <w:sz w:val="22"/>
          <w:szCs w:val="22"/>
        </w:rPr>
        <w:tab/>
        <w:t>CP: CP1 – CP0 = Change in cost of purchased water</w:t>
      </w:r>
    </w:p>
    <w:p w14:paraId="22DA4883" w14:textId="77777777" w:rsidR="00CE06EF" w:rsidRPr="009739D1" w:rsidRDefault="00CE06EF" w:rsidP="00AA3D46">
      <w:pPr>
        <w:rPr>
          <w:sz w:val="22"/>
          <w:szCs w:val="22"/>
        </w:rPr>
      </w:pPr>
      <w:r w:rsidRPr="009739D1">
        <w:rPr>
          <w:sz w:val="22"/>
          <w:szCs w:val="22"/>
        </w:rPr>
        <w:tab/>
        <w:t xml:space="preserve">CP1: Cost of purchased water during the most recent 12 month period at the new </w:t>
      </w:r>
      <w:r w:rsidRPr="009739D1">
        <w:rPr>
          <w:sz w:val="22"/>
          <w:szCs w:val="22"/>
        </w:rPr>
        <w:tab/>
        <w:t>rates;</w:t>
      </w:r>
    </w:p>
    <w:p w14:paraId="2B1C91F9" w14:textId="77777777" w:rsidR="00CE06EF" w:rsidRPr="009739D1" w:rsidRDefault="00CE06EF" w:rsidP="00AA3D46">
      <w:pPr>
        <w:ind w:right="-180"/>
        <w:rPr>
          <w:sz w:val="22"/>
          <w:szCs w:val="22"/>
        </w:rPr>
      </w:pPr>
      <w:r w:rsidRPr="009739D1">
        <w:rPr>
          <w:sz w:val="22"/>
          <w:szCs w:val="22"/>
        </w:rPr>
        <w:tab/>
        <w:t>CP0: Cost of purchased water during the most recent 12 month period at the previous rates;</w:t>
      </w:r>
    </w:p>
    <w:p w14:paraId="0218C2C5" w14:textId="77777777" w:rsidR="00CE06EF" w:rsidRPr="009739D1" w:rsidRDefault="00CE06EF" w:rsidP="00AA3D46">
      <w:pPr>
        <w:rPr>
          <w:sz w:val="22"/>
          <w:szCs w:val="22"/>
        </w:rPr>
      </w:pPr>
      <w:r w:rsidRPr="009739D1">
        <w:rPr>
          <w:sz w:val="22"/>
          <w:szCs w:val="22"/>
        </w:rPr>
        <w:tab/>
        <w:t>GMB: Number of gallons in the minimum bill, divided by 1,000; and</w:t>
      </w:r>
    </w:p>
    <w:p w14:paraId="0AF4B3B8" w14:textId="77777777" w:rsidR="00CE06EF" w:rsidRPr="009739D1" w:rsidRDefault="00CE06EF" w:rsidP="00AA3D46">
      <w:pPr>
        <w:ind w:left="720"/>
        <w:rPr>
          <w:sz w:val="22"/>
          <w:szCs w:val="22"/>
        </w:rPr>
      </w:pPr>
      <w:r w:rsidRPr="009739D1">
        <w:rPr>
          <w:sz w:val="22"/>
          <w:szCs w:val="22"/>
        </w:rPr>
        <w:t>GB: Number of gallons billed to customers in excess of the amount included in the monthly minimum bill for the 12 Month period used above.</w:t>
      </w:r>
    </w:p>
    <w:p w14:paraId="689F5D81" w14:textId="77777777" w:rsidR="00CE06EF" w:rsidRPr="009739D1" w:rsidRDefault="00CE06EF" w:rsidP="00AA3D46">
      <w:pPr>
        <w:rPr>
          <w:sz w:val="22"/>
          <w:szCs w:val="22"/>
        </w:rPr>
      </w:pPr>
    </w:p>
    <w:p w14:paraId="44D30F85" w14:textId="77777777" w:rsidR="00CE06EF" w:rsidRPr="009739D1" w:rsidRDefault="00CE06EF" w:rsidP="00AA3D46">
      <w:pPr>
        <w:ind w:left="720" w:hanging="720"/>
        <w:rPr>
          <w:sz w:val="22"/>
          <w:szCs w:val="22"/>
        </w:rPr>
      </w:pPr>
      <w:r w:rsidRPr="009739D1">
        <w:rPr>
          <w:sz w:val="22"/>
          <w:szCs w:val="22"/>
        </w:rPr>
        <w:t>FRANCHISE FEE PASS THROUGH CLAUSE:</w:t>
      </w:r>
    </w:p>
    <w:p w14:paraId="700740EC" w14:textId="77777777" w:rsidR="00CE06EF" w:rsidRPr="009739D1" w:rsidRDefault="00CE06EF" w:rsidP="00AA3D46">
      <w:pPr>
        <w:ind w:left="720"/>
        <w:rPr>
          <w:sz w:val="22"/>
          <w:szCs w:val="22"/>
        </w:rPr>
      </w:pPr>
      <w:r w:rsidRPr="009739D1">
        <w:rPr>
          <w:sz w:val="22"/>
          <w:szCs w:val="22"/>
        </w:rPr>
        <w:t xml:space="preserve">Charges a municipality makes for use of streets and alleys pursuant to Tax Code §182.025 or other applicable state law shall be passed through as an adjustment to the </w:t>
      </w:r>
      <w:r w:rsidR="00D93712" w:rsidRPr="009739D1">
        <w:rPr>
          <w:sz w:val="22"/>
          <w:szCs w:val="22"/>
        </w:rPr>
        <w:t>water</w:t>
      </w:r>
      <w:r w:rsidRPr="009739D1">
        <w:rPr>
          <w:sz w:val="22"/>
          <w:szCs w:val="22"/>
        </w:rPr>
        <w:t xml:space="preserve"> gallonage charge according to the following formula:</w:t>
      </w:r>
    </w:p>
    <w:p w14:paraId="6152953E" w14:textId="77777777" w:rsidR="00CE06EF" w:rsidRPr="009739D1" w:rsidRDefault="00CE06EF" w:rsidP="00AA3D46">
      <w:pPr>
        <w:ind w:left="720" w:hanging="720"/>
        <w:rPr>
          <w:sz w:val="22"/>
          <w:szCs w:val="22"/>
        </w:rPr>
      </w:pPr>
    </w:p>
    <w:p w14:paraId="383460F0" w14:textId="77777777" w:rsidR="00CE06EF" w:rsidRPr="009739D1" w:rsidRDefault="00CE06EF" w:rsidP="00AA3D46">
      <w:pPr>
        <w:rPr>
          <w:sz w:val="22"/>
          <w:szCs w:val="22"/>
        </w:rPr>
      </w:pPr>
      <w:r w:rsidRPr="009739D1">
        <w:rPr>
          <w:sz w:val="22"/>
          <w:szCs w:val="22"/>
        </w:rPr>
        <w:tab/>
        <w:t>AG = G + B</w:t>
      </w:r>
    </w:p>
    <w:p w14:paraId="4C77A2DD" w14:textId="77777777" w:rsidR="00CE06EF" w:rsidRPr="009739D1" w:rsidRDefault="00CE06EF" w:rsidP="00AA3D46">
      <w:pPr>
        <w:rPr>
          <w:sz w:val="22"/>
          <w:szCs w:val="22"/>
        </w:rPr>
      </w:pPr>
    </w:p>
    <w:p w14:paraId="24AFE3A9" w14:textId="77777777" w:rsidR="00CE06EF" w:rsidRPr="009739D1" w:rsidRDefault="00CE06EF" w:rsidP="00AA3D46">
      <w:pPr>
        <w:ind w:left="720" w:hanging="720"/>
        <w:rPr>
          <w:sz w:val="22"/>
          <w:szCs w:val="22"/>
        </w:rPr>
      </w:pPr>
      <w:r w:rsidRPr="009739D1">
        <w:rPr>
          <w:sz w:val="22"/>
          <w:szCs w:val="22"/>
        </w:rPr>
        <w:t>Where:</w:t>
      </w:r>
    </w:p>
    <w:p w14:paraId="0ABD890A" w14:textId="77777777" w:rsidR="00CE06EF" w:rsidRPr="009739D1" w:rsidRDefault="00CE06EF" w:rsidP="00AA3D46">
      <w:pPr>
        <w:ind w:left="720" w:hanging="720"/>
        <w:rPr>
          <w:sz w:val="22"/>
          <w:szCs w:val="22"/>
        </w:rPr>
      </w:pPr>
      <w:r w:rsidRPr="009739D1">
        <w:rPr>
          <w:sz w:val="22"/>
          <w:szCs w:val="22"/>
        </w:rPr>
        <w:tab/>
        <w:t>AG = adjusted gallonage charge, rounded to the nearest one cent:</w:t>
      </w:r>
    </w:p>
    <w:p w14:paraId="243EF26B" w14:textId="77777777" w:rsidR="00CE06EF" w:rsidRPr="009739D1" w:rsidRDefault="00CE06EF" w:rsidP="00AA3D46">
      <w:pPr>
        <w:ind w:left="720" w:hanging="720"/>
        <w:rPr>
          <w:sz w:val="22"/>
          <w:szCs w:val="22"/>
        </w:rPr>
      </w:pPr>
      <w:r w:rsidRPr="009739D1">
        <w:rPr>
          <w:sz w:val="22"/>
          <w:szCs w:val="22"/>
        </w:rPr>
        <w:tab/>
        <w:t>G = approved gallonage charge (per 1,000 gallons) and</w:t>
      </w:r>
    </w:p>
    <w:p w14:paraId="1DE6A5AD" w14:textId="77777777" w:rsidR="00CE06EF" w:rsidRPr="009739D1" w:rsidRDefault="00CE06EF" w:rsidP="00AA3D46">
      <w:pPr>
        <w:ind w:left="720" w:hanging="720"/>
        <w:rPr>
          <w:sz w:val="22"/>
          <w:szCs w:val="22"/>
        </w:rPr>
      </w:pPr>
      <w:r w:rsidRPr="009739D1">
        <w:rPr>
          <w:sz w:val="22"/>
          <w:szCs w:val="22"/>
        </w:rPr>
        <w:tab/>
        <w:t>B = projected franchise fees payable (per 1,000 gallons).</w:t>
      </w:r>
    </w:p>
    <w:p w14:paraId="346E972B" w14:textId="77777777" w:rsidR="00DD1CD1" w:rsidRPr="009739D1" w:rsidRDefault="00B3301F" w:rsidP="00190CA0">
      <w:pPr>
        <w:pStyle w:val="Heading2"/>
      </w:pPr>
      <w:r w:rsidRPr="009739D1">
        <w:rPr>
          <w:sz w:val="22"/>
          <w:szCs w:val="22"/>
        </w:rPr>
        <w:br w:type="page"/>
      </w:r>
      <w:bookmarkStart w:id="2" w:name="_Ref454181801"/>
      <w:r w:rsidR="00DD1CD1" w:rsidRPr="009739D1">
        <w:lastRenderedPageBreak/>
        <w:t>SECTION 2.0 - SERVICE RULES AND REGULATIONS</w:t>
      </w:r>
      <w:bookmarkEnd w:id="2"/>
    </w:p>
    <w:p w14:paraId="11AA24BD" w14:textId="77777777" w:rsidR="00190CA0" w:rsidRPr="009739D1" w:rsidRDefault="00190CA0" w:rsidP="00A81C40">
      <w:pPr>
        <w:pStyle w:val="BodyText"/>
      </w:pPr>
      <w:r w:rsidRPr="009739D1">
        <w:t>The utility will have the most current Public Utility Commission of Texas (PUC or commission</w:t>
      </w:r>
      <w:r w:rsidR="00196F3B" w:rsidRPr="009739D1">
        <w:t>)</w:t>
      </w:r>
      <w:r w:rsidRPr="009739D1">
        <w:t xml:space="preserve"> rules relating to Water and Wastewater Utility regulations, available at its office for reference purposes. The Rules and this tariff shall be available for public inspection and reproduction at a reasonable cost. The latest Rules or commission approved changes to the Rules supersede any rules or requirements in this tariff. </w:t>
      </w:r>
    </w:p>
    <w:p w14:paraId="47503183" w14:textId="77777777" w:rsidR="00190CA0" w:rsidRPr="009739D1" w:rsidRDefault="00190CA0" w:rsidP="00190CA0">
      <w:pPr>
        <w:pStyle w:val="Heading3"/>
      </w:pPr>
      <w:r w:rsidRPr="009739D1">
        <w:t xml:space="preserve">Section 2.01 - Application for Water Service </w:t>
      </w:r>
    </w:p>
    <w:p w14:paraId="6A885A09" w14:textId="77777777" w:rsidR="00190CA0" w:rsidRPr="009739D1" w:rsidRDefault="00190CA0" w:rsidP="00A81C40">
      <w:pPr>
        <w:pStyle w:val="BodyText"/>
      </w:pPr>
      <w:r w:rsidRPr="009739D1">
        <w:t xml:space="preserve">All applications for service will be made on the utility's standard application or contract form (attached in the Appendix to this tariff), will be signed by the applicant, any required fees (deposits, reconnect, tap, extension fees, etc. as applicable) will be paid and easements, if required, will be granted before service is provided by the utility. A separate application or contract will be made for each service location. </w:t>
      </w:r>
    </w:p>
    <w:p w14:paraId="0BF2F73F" w14:textId="77777777" w:rsidR="00190CA0" w:rsidRPr="009739D1" w:rsidRDefault="00190CA0" w:rsidP="00190CA0">
      <w:pPr>
        <w:pStyle w:val="Heading3"/>
      </w:pPr>
      <w:r w:rsidRPr="009739D1">
        <w:t xml:space="preserve">Section 2.02 - Refusal of Service </w:t>
      </w:r>
    </w:p>
    <w:p w14:paraId="0303D58D" w14:textId="77777777" w:rsidR="00190CA0" w:rsidRPr="009739D1" w:rsidRDefault="00190CA0" w:rsidP="00A81C40">
      <w:pPr>
        <w:pStyle w:val="BodyText"/>
      </w:pPr>
      <w:r w:rsidRPr="009739D1">
        <w:t xml:space="preserve">The utility may decline to serve an applicant until the applicant has complied with the regulations of the regulatory agencies (state and municipal regulations) and for the reasons outlined in the PUC Rules. In the event that the utility refuses to serve an applicant, the utility will inform the applicant in writing of the basis of its refusal. The utility is also required to inform the applicant that a complaint may be filed with the commission. </w:t>
      </w:r>
    </w:p>
    <w:p w14:paraId="45243566" w14:textId="77777777" w:rsidR="00190CA0" w:rsidRPr="009739D1" w:rsidRDefault="00190CA0" w:rsidP="00190CA0">
      <w:pPr>
        <w:pStyle w:val="Heading3"/>
      </w:pPr>
      <w:r w:rsidRPr="009739D1">
        <w:t xml:space="preserve">Section 2.03 - Fees and Charges &amp; Easements Required Before Service Can Be Connected </w:t>
      </w:r>
    </w:p>
    <w:p w14:paraId="19216639" w14:textId="77777777" w:rsidR="00190CA0" w:rsidRPr="009739D1" w:rsidRDefault="00190CA0" w:rsidP="00190CA0">
      <w:pPr>
        <w:rPr>
          <w:u w:val="single"/>
        </w:rPr>
      </w:pPr>
      <w:r w:rsidRPr="009739D1">
        <w:rPr>
          <w:u w:val="single"/>
        </w:rPr>
        <w:t xml:space="preserve">(A) Customer Deposits </w:t>
      </w:r>
    </w:p>
    <w:p w14:paraId="315B4CDC" w14:textId="77777777" w:rsidR="00190CA0" w:rsidRPr="009739D1" w:rsidRDefault="00190CA0" w:rsidP="00A81C40">
      <w:pPr>
        <w:pStyle w:val="BodyText"/>
      </w:pPr>
      <w:r w:rsidRPr="009739D1">
        <w:t xml:space="preserve">If a residential applicant cannot establish credit to the satisfaction of the utility, the applicant may be required to pay a deposit as provided for in Section 1.02 - Miscellaneous Fees of this tariff. The utility will keep records of the deposit and credit interest in accordance with PUC Rules. </w:t>
      </w:r>
    </w:p>
    <w:p w14:paraId="16A05796" w14:textId="77777777" w:rsidR="00190CA0" w:rsidRPr="009739D1" w:rsidRDefault="00190CA0" w:rsidP="00A81C40">
      <w:pPr>
        <w:pStyle w:val="BodyText"/>
      </w:pPr>
      <w:r w:rsidRPr="009739D1">
        <w:t xml:space="preserve">Residential applicants 65 years of age or older may not be required to pay deposits unless the applicant has an outstanding account balance with the utility or another water or sewer utility which accrued within the last two years. </w:t>
      </w:r>
    </w:p>
    <w:p w14:paraId="204CC9CB" w14:textId="77777777" w:rsidR="002A3AA5" w:rsidRPr="009739D1" w:rsidRDefault="00190CA0" w:rsidP="00A81C40">
      <w:pPr>
        <w:pStyle w:val="BodyText"/>
      </w:pPr>
      <w:r w:rsidRPr="009739D1">
        <w:t>Nonresidential applicants who cannot establish credit to the satisfaction of the utility may be required to make a deposit that does not exceed an amount equivalent to one-sixth of the estimated annual billings.</w:t>
      </w:r>
    </w:p>
    <w:p w14:paraId="3CE64258" w14:textId="77777777" w:rsidR="002D0C66" w:rsidRPr="009739D1" w:rsidRDefault="002D0C66" w:rsidP="00A81C40">
      <w:pPr>
        <w:pStyle w:val="BodyText"/>
      </w:pPr>
      <w:r w:rsidRPr="009739D1">
        <w:t>Refund of deposit - If service is not connected, or after disconnection of service, the Utility will promptly refund the customer's deposit plus accrued interest or the balance, if any, in excess of the unpaid bills for service furnished.  The Utility may refund the deposit at any time prior to termination of utility service but must refund the deposit plus interest for any residential customer who has paid 18 consecutive billings without being delinquent.  Deposits from non-residential customers may be held as long as that customer takes service.</w:t>
      </w:r>
    </w:p>
    <w:p w14:paraId="688BFC63" w14:textId="77777777" w:rsidR="002D0C66" w:rsidRPr="009739D1" w:rsidRDefault="002D0C66" w:rsidP="002D0C66">
      <w:pPr>
        <w:pStyle w:val="Heading2"/>
      </w:pPr>
      <w:r w:rsidRPr="009739D1">
        <w:br w:type="page"/>
      </w:r>
      <w:r w:rsidRPr="009739D1">
        <w:lastRenderedPageBreak/>
        <w:t>SECTION 2.0 - SERVICE RULES AND REGULATIONS (Continued)</w:t>
      </w:r>
    </w:p>
    <w:p w14:paraId="5D5E5AAC" w14:textId="77777777" w:rsidR="002D0C66" w:rsidRPr="009739D1" w:rsidRDefault="002D0C66" w:rsidP="002D0C66">
      <w:pPr>
        <w:pStyle w:val="Heading3"/>
      </w:pPr>
      <w:r w:rsidRPr="009739D1">
        <w:t>Section 2.03 - Fees and Charges &amp; Easements Required Before Service Can Be Connected (Continued)</w:t>
      </w:r>
    </w:p>
    <w:p w14:paraId="07C96A3B" w14:textId="77777777" w:rsidR="002D0C66" w:rsidRPr="009739D1" w:rsidRDefault="002D0C66" w:rsidP="002D0C66"/>
    <w:p w14:paraId="54FD0291" w14:textId="77777777" w:rsidR="002D0C66" w:rsidRPr="009739D1" w:rsidRDefault="002D0C66" w:rsidP="002D0C66">
      <w:pPr>
        <w:rPr>
          <w:u w:val="single"/>
        </w:rPr>
      </w:pPr>
      <w:r w:rsidRPr="009739D1">
        <w:rPr>
          <w:u w:val="single"/>
        </w:rPr>
        <w:t xml:space="preserve"> (B) Tap or Reconnect Fees </w:t>
      </w:r>
    </w:p>
    <w:p w14:paraId="09586A2B" w14:textId="77777777" w:rsidR="002D0C66" w:rsidRPr="009739D1" w:rsidRDefault="002D0C66" w:rsidP="00A81C40">
      <w:pPr>
        <w:pStyle w:val="BodyText"/>
      </w:pPr>
      <w:r w:rsidRPr="009739D1">
        <w:t xml:space="preserve">A new customer requesting service at a location where service has not previously been provided must pay a tap fee as provided in Section 1. A customer requesting service where service has previously been provided must pay a reconnect fee as provided in Section 1. Any applicant or existing customer required to pay for any costs not specifically set forth in the rate schedule pages of this tariff shall be given a written explanation of such costs prior to request for payment and/or commencement of construction. If the applicant or existing customer does not believe that these costs are reasonable or necessary, the applicant or existing customer shall be informed of their right to appeal such costs to the PUC or such other regulatory authority having jurisdiction over the utility's rates in that portion of the utility's service area in which the applicant's or existing customer's property(ies) is located. </w:t>
      </w:r>
    </w:p>
    <w:p w14:paraId="1FED9FE8" w14:textId="77777777" w:rsidR="002D0C66" w:rsidRPr="009739D1" w:rsidRDefault="002D0C66" w:rsidP="00A81C40">
      <w:pPr>
        <w:pStyle w:val="BodyText"/>
      </w:pPr>
      <w:r w:rsidRPr="009739D1">
        <w:t>Fees in addition to the regular tap fee may be charged if listed specifically in Section 1 to cover unique costs not normally incurred as permitted by P.U.C. S</w:t>
      </w:r>
      <w:r w:rsidRPr="009739D1">
        <w:rPr>
          <w:sz w:val="18"/>
          <w:szCs w:val="18"/>
        </w:rPr>
        <w:t>UBST</w:t>
      </w:r>
      <w:r w:rsidRPr="009739D1">
        <w:t xml:space="preserve">. R. 24.86(a)(1)(C). For example, a road bore for customers outside a subdivision or residential area could be considered a unique cost. </w:t>
      </w:r>
    </w:p>
    <w:p w14:paraId="7A1C482A" w14:textId="77777777" w:rsidR="002D0C66" w:rsidRPr="009739D1" w:rsidRDefault="002D0C66" w:rsidP="002D0C66">
      <w:pPr>
        <w:rPr>
          <w:u w:val="single"/>
        </w:rPr>
      </w:pPr>
      <w:r w:rsidRPr="009739D1">
        <w:rPr>
          <w:u w:val="single"/>
        </w:rPr>
        <w:t xml:space="preserve">(C) Easement Requirement </w:t>
      </w:r>
    </w:p>
    <w:p w14:paraId="2A097F00" w14:textId="77777777" w:rsidR="002D0C66" w:rsidRPr="009739D1" w:rsidRDefault="002D0C66" w:rsidP="00A81C40">
      <w:pPr>
        <w:pStyle w:val="BodyText"/>
      </w:pPr>
      <w:r w:rsidRPr="009739D1">
        <w:t>Where recorded public utility easements on the service applicant’s property do not exist or public road right-of-way easements are not available to access the applicant’s property, the utility may require the applicant to provide it with a permanent recorded public utility easement on and across the applicant's real property sufficient to provide service to that applicant. Such easement(s) shall not be used for the construction of production, storage, transmission or pressure facilities unless they are needed for adequate service to that applicant.</w:t>
      </w:r>
    </w:p>
    <w:p w14:paraId="4959F3B3" w14:textId="77777777" w:rsidR="002D0C66" w:rsidRPr="009739D1" w:rsidRDefault="002D0C66" w:rsidP="002D0C66">
      <w:pPr>
        <w:pStyle w:val="Heading3"/>
      </w:pPr>
      <w:r w:rsidRPr="009739D1">
        <w:t xml:space="preserve">Section 2.04 - Utility Response to Applications for Service </w:t>
      </w:r>
    </w:p>
    <w:p w14:paraId="1AE6E58F" w14:textId="77777777" w:rsidR="002D0C66" w:rsidRPr="009739D1" w:rsidRDefault="002D0C66" w:rsidP="00A81C40">
      <w:pPr>
        <w:pStyle w:val="BodyText"/>
      </w:pPr>
      <w:r w:rsidRPr="009739D1">
        <w:t xml:space="preserve">After the applicant has met all the requirements, conditions and regulations for service, the utility will install tap, meter and utility cut-off valve and/or take all necessary actions to initiate service. The utility will serve each qualified applicant for service within 5 working days unless line extensions or new facilities are required. If construction is required to fill the order and if it cannot be completed within 30 days, the utility will provide the applicant with a written explanation of the construction required and an expected date of service. </w:t>
      </w:r>
    </w:p>
    <w:p w14:paraId="27015606" w14:textId="77777777" w:rsidR="002D0C66" w:rsidRPr="009739D1" w:rsidRDefault="002D0C66" w:rsidP="00A81C40">
      <w:pPr>
        <w:pStyle w:val="BodyText"/>
      </w:pPr>
      <w:r w:rsidRPr="009739D1">
        <w:t>Except for good cause where service has previously been provided, service will be reconnected within one working day after the applicant has met the requirements for reconnection.</w:t>
      </w:r>
    </w:p>
    <w:p w14:paraId="794DEB0F" w14:textId="77777777" w:rsidR="002D0C66" w:rsidRPr="009739D1" w:rsidRDefault="002D0C66" w:rsidP="002D0C66"/>
    <w:p w14:paraId="3D3F9835" w14:textId="77777777" w:rsidR="00190CA0" w:rsidRPr="009739D1" w:rsidRDefault="00190CA0" w:rsidP="00190CA0">
      <w:pPr>
        <w:contextualSpacing w:val="0"/>
      </w:pPr>
    </w:p>
    <w:p w14:paraId="4BBF0989" w14:textId="77777777" w:rsidR="00DD1CD1" w:rsidRPr="009739D1" w:rsidRDefault="00DD1CD1" w:rsidP="002D0C66">
      <w:pPr>
        <w:pStyle w:val="Heading2"/>
      </w:pPr>
      <w:r w:rsidRPr="009739D1">
        <w:rPr>
          <w:sz w:val="22"/>
          <w:szCs w:val="22"/>
        </w:rPr>
        <w:br w:type="page"/>
      </w:r>
      <w:r w:rsidRPr="009739D1">
        <w:lastRenderedPageBreak/>
        <w:t>SECTION 2.0 - SERVICE RULES AND REGULATIONS (Continued)</w:t>
      </w:r>
    </w:p>
    <w:p w14:paraId="7ADDB644" w14:textId="77777777" w:rsidR="002D0C66" w:rsidRPr="009739D1" w:rsidRDefault="002D0C66" w:rsidP="002D0C66">
      <w:pPr>
        <w:pStyle w:val="Heading3"/>
      </w:pPr>
      <w:r w:rsidRPr="009739D1">
        <w:t xml:space="preserve">Section 2.05 - Customer Responsibility </w:t>
      </w:r>
    </w:p>
    <w:p w14:paraId="26A64551" w14:textId="77777777" w:rsidR="002D0C66" w:rsidRPr="009739D1" w:rsidRDefault="002D0C66" w:rsidP="00A81C40">
      <w:pPr>
        <w:pStyle w:val="BodyText"/>
      </w:pPr>
      <w:r w:rsidRPr="009739D1">
        <w:t xml:space="preserve">The customer will be responsible for furnishing and laying the necessary customer service pipe from the meter location to the place of consumption. Customers will not be allowed to use the utility's cutoff valve on the utility's side of the meter. Existing customers may install cutoff valves on their side of the meter and are encouraged to do so. All new customers may be required to install and maintain a cutoff valve on their side of the meter. </w:t>
      </w:r>
    </w:p>
    <w:p w14:paraId="53BDFC95" w14:textId="77777777" w:rsidR="002D0C66" w:rsidRPr="009739D1" w:rsidRDefault="002D0C66" w:rsidP="00A81C40">
      <w:pPr>
        <w:pStyle w:val="BodyText"/>
      </w:pPr>
      <w:r w:rsidRPr="009739D1">
        <w:t xml:space="preserve">No direct connection between a public water supply system and any potential source of contamination or between a public water supply system and a private water source (ex. private well) will be allowed. A customer shall not connect, or allow any other person or party to connect, onto any water lines on his premises. </w:t>
      </w:r>
    </w:p>
    <w:p w14:paraId="3A8FB6E6" w14:textId="77777777" w:rsidR="002D0C66" w:rsidRPr="009739D1" w:rsidRDefault="002D0C66" w:rsidP="002D0C66">
      <w:pPr>
        <w:pStyle w:val="Heading3"/>
      </w:pPr>
      <w:r w:rsidRPr="009739D1">
        <w:t xml:space="preserve">Section 2.06 - Customer Service Inspections </w:t>
      </w:r>
    </w:p>
    <w:p w14:paraId="36685612" w14:textId="77777777" w:rsidR="002A3AA5" w:rsidRPr="009739D1" w:rsidRDefault="002D0C66" w:rsidP="00A81C40">
      <w:pPr>
        <w:pStyle w:val="BodyText"/>
      </w:pPr>
      <w:r w:rsidRPr="009739D1">
        <w:t>Applicants for new service connections or facilities which have undergone extensive plumbing modifications are required to furnish the utility a completed customer service inspection certificate. The inspection certificate shall certify that the establishment is in compliance with the Texas Commission on Environmental Quality (TCEQ) Rules and Regulations for Public Water Systems, Section 290.46(j). The utility is not required to perform these inspections for the applicant/customer, but will assist the applicant/customer in locating and obtaining the services of a certified inspector.</w:t>
      </w:r>
    </w:p>
    <w:p w14:paraId="5BBAB313" w14:textId="77777777" w:rsidR="00932BCE" w:rsidRPr="009739D1" w:rsidRDefault="00932BCE" w:rsidP="00932BCE">
      <w:pPr>
        <w:pStyle w:val="Heading3"/>
      </w:pPr>
      <w:r w:rsidRPr="009739D1">
        <w:t xml:space="preserve">Section 2.07 - Back Flow Prevention Devices </w:t>
      </w:r>
    </w:p>
    <w:p w14:paraId="2474C522" w14:textId="77777777" w:rsidR="00932BCE" w:rsidRPr="009739D1" w:rsidRDefault="00932BCE" w:rsidP="00A81C40">
      <w:pPr>
        <w:pStyle w:val="BodyText"/>
      </w:pPr>
      <w:r w:rsidRPr="009739D1">
        <w:t xml:space="preserve">No water connection shall be allowed to any residence or establishment where an actual or potential contamination hazard exists unless the public water facilities are protected from contamination by either an approved air gap, backflow prevention assembly, or other approved device. The type of device or backflow prevention assembly required shall be determined by the specific potential hazard identified in Title 30 Texas Administrative Code (TAC) §290.47(i) Appendix I, Assessment of Hazards and Selection of Assemblies of the TCEQ Rules and Regulations for Public Water Systems. </w:t>
      </w:r>
    </w:p>
    <w:p w14:paraId="2EBB6C0A" w14:textId="77777777" w:rsidR="00932BCE" w:rsidRPr="009739D1" w:rsidRDefault="00932BCE" w:rsidP="00A81C40">
      <w:pPr>
        <w:pStyle w:val="BodyText"/>
      </w:pPr>
      <w:r w:rsidRPr="009739D1">
        <w:t xml:space="preserve">The use of a backflow prevention assembly at the service connection shall be considered as additional backflow protection and shall not negate the use of backflow protection on internal hazards as outlined and enforced by local plumbing codes. When a customer service inspection certificate indicates that an adequate internal cross-connection control program is in effect, backflow protection at the water service entrance or meter is not required. </w:t>
      </w:r>
    </w:p>
    <w:p w14:paraId="672C886F" w14:textId="77777777" w:rsidR="00932BCE" w:rsidRPr="009739D1" w:rsidRDefault="00932BCE" w:rsidP="00A81C40">
      <w:pPr>
        <w:pStyle w:val="BodyText"/>
      </w:pPr>
      <w:r w:rsidRPr="009739D1">
        <w:t xml:space="preserve">At any residence or establishment where it has been determined by a customer service inspection, that there is no actual or potential contamination hazard, as referenced in 30 TAC §290.47(i) Appendix I, Assessment of Hazards and Selection of Assemblies of the TCEQ Rules and Regulations for Public Water Systems, then a backflow prevention assembly or device is not required. Outside hose bibs do require, at a minimum, the installation and maintenance of a working atmospheric vacuum breaker. </w:t>
      </w:r>
    </w:p>
    <w:p w14:paraId="327AEB22" w14:textId="77777777" w:rsidR="00932BCE" w:rsidRPr="009739D1" w:rsidRDefault="00932BCE" w:rsidP="00A81C40">
      <w:pPr>
        <w:pStyle w:val="Heading2"/>
      </w:pPr>
      <w:r w:rsidRPr="009739D1">
        <w:br w:type="page"/>
      </w:r>
      <w:r w:rsidRPr="009739D1">
        <w:lastRenderedPageBreak/>
        <w:t>SECTION 2.0 - SERVICE RULES AND REGULATIONS (Continued)</w:t>
      </w:r>
    </w:p>
    <w:p w14:paraId="309B44E7" w14:textId="77777777" w:rsidR="00932BCE" w:rsidRPr="009739D1" w:rsidRDefault="00932BCE" w:rsidP="00932BCE">
      <w:pPr>
        <w:pStyle w:val="Heading3"/>
      </w:pPr>
      <w:r w:rsidRPr="009739D1">
        <w:t>Section 2.07 - Back Flow Prevention Devices (continued)</w:t>
      </w:r>
    </w:p>
    <w:p w14:paraId="4FAF2BAE" w14:textId="77777777" w:rsidR="00932BCE" w:rsidRPr="009739D1" w:rsidRDefault="00932BCE" w:rsidP="00A81C40">
      <w:pPr>
        <w:pStyle w:val="BodyText"/>
      </w:pPr>
      <w:r w:rsidRPr="009739D1">
        <w:t xml:space="preserve">All backflow prevention assemblies or devices shall be tested upon installation by a TCEQ certified backflow prevention assembly tester and certified to be operating within specifications. Backflow prevention assemblies which are installed to provide protection against health hazards must also be tested and certified to be operating within specifications at least annually by a certified backflow prevention assembly tester. </w:t>
      </w:r>
    </w:p>
    <w:p w14:paraId="0E2BA348" w14:textId="77777777" w:rsidR="00932BCE" w:rsidRPr="009739D1" w:rsidRDefault="00932BCE" w:rsidP="00A81C40">
      <w:pPr>
        <w:pStyle w:val="BodyText"/>
        <w:rPr>
          <w:sz w:val="28"/>
          <w:szCs w:val="28"/>
        </w:rPr>
      </w:pPr>
      <w:r w:rsidRPr="009739D1">
        <w:t xml:space="preserve">If the utility determines that a backflow prevention assembly or device is required, the utility will provide the customer or applicant with a list of TCEQ certified backflow prevention assembly testers. The customer will be responsible for the cost of installation and testing, if any, of backflow prevention assembly or device. The customer should contact several qualified installers to compare prices before installation. The customer must pay for any required maintenance and annual testing and must furnish a copy of the test results demonstrating that the assembly is functioning properly to the utility within 30 days after the anniversary date of the installation unless a different date is agreed upon. </w:t>
      </w:r>
    </w:p>
    <w:p w14:paraId="3B23B84E" w14:textId="77777777" w:rsidR="00932BCE" w:rsidRPr="009739D1" w:rsidRDefault="00932BCE" w:rsidP="00932BCE">
      <w:pPr>
        <w:pStyle w:val="Heading3"/>
      </w:pPr>
      <w:r w:rsidRPr="009739D1">
        <w:t xml:space="preserve">Section 2.08 - Access to Customer’s Premises </w:t>
      </w:r>
    </w:p>
    <w:p w14:paraId="6462562F" w14:textId="77777777" w:rsidR="00932BCE" w:rsidRPr="009739D1" w:rsidRDefault="00932BCE" w:rsidP="00A81C40">
      <w:pPr>
        <w:pStyle w:val="BodyText"/>
      </w:pPr>
      <w:r w:rsidRPr="009739D1">
        <w:t xml:space="preserve">The utility will have the right of access to the customer's premises at all reasonable times for the purpose of installing, testing, inspecting or repairing water mains or other equipment used in connection with its provision of water service, or for the purpose of removing its property and disconnecting lines, and for all other purposes necessary to the operation of the utility system including inspecting the customer's plumbing for code, plumbing or tariff violations. The customer shall allow the utility and its personnel access to the customer's property to conduct any water quality tests or inspections required by law. Unless necessary to respond to equipment failure, leak or other condition creating an immediate threat to public health and safety or the continued provision of adequate utility service to others, such entry upon the customer's property shall be during normal business hours and the utility personnel will attempt to notify the customer that they will be working on the customer’s property. The customer may require any utility representative, employee, contractor, or agent seeking to make such entry identify themselves, their affiliation with the utility, and the purpose of their entry. </w:t>
      </w:r>
    </w:p>
    <w:p w14:paraId="2B913EB7" w14:textId="77777777" w:rsidR="00932BCE" w:rsidRPr="009739D1" w:rsidRDefault="00932BCE" w:rsidP="00A81C40">
      <w:pPr>
        <w:pStyle w:val="BodyText"/>
      </w:pPr>
      <w:r w:rsidRPr="009739D1">
        <w:t xml:space="preserve">All customers or service applicants shall provide access to meters and utility cutoff valves at all times reasonably necessary to conduct ordinary utility business and after normal business hours as needed to protect and preserve the integrity of the public drinking water supply. </w:t>
      </w:r>
    </w:p>
    <w:p w14:paraId="7E1FACB2" w14:textId="77777777" w:rsidR="007768F0" w:rsidRPr="009739D1" w:rsidRDefault="007768F0" w:rsidP="007768F0">
      <w:pPr>
        <w:pStyle w:val="Heading3"/>
      </w:pPr>
      <w:r w:rsidRPr="009739D1">
        <w:t xml:space="preserve">Section 2.09 - Meter Requirements, Readings, and Testing </w:t>
      </w:r>
    </w:p>
    <w:p w14:paraId="20312E0A" w14:textId="77777777" w:rsidR="007768F0" w:rsidRPr="009739D1" w:rsidRDefault="007768F0" w:rsidP="00A81C40">
      <w:pPr>
        <w:pStyle w:val="BodyText"/>
      </w:pPr>
      <w:r w:rsidRPr="009739D1">
        <w:t xml:space="preserve">One meter is required for each residential, commercial, or industrial connection. All water sold by the utility will be billed based on meter measurements. The utility will provide, install, own and maintain meters to measure amounts of water consumed by its customers. </w:t>
      </w:r>
    </w:p>
    <w:p w14:paraId="19BFF566" w14:textId="77777777" w:rsidR="007768F0" w:rsidRPr="009739D1" w:rsidRDefault="007768F0" w:rsidP="00A81C40">
      <w:pPr>
        <w:pStyle w:val="BodyText"/>
        <w:rPr>
          <w:sz w:val="28"/>
          <w:szCs w:val="28"/>
        </w:rPr>
      </w:pPr>
      <w:r w:rsidRPr="009739D1">
        <w:t xml:space="preserve">Meters will be read at monthly intervals and as nearly as possible on the corresponding day of each monthly meter reading period unless otherwise authorized by the Commission. </w:t>
      </w:r>
    </w:p>
    <w:p w14:paraId="743613A2" w14:textId="77777777" w:rsidR="007768F0" w:rsidRPr="009739D1" w:rsidRDefault="007768F0" w:rsidP="00932BCE">
      <w:pPr>
        <w:contextualSpacing w:val="0"/>
      </w:pPr>
    </w:p>
    <w:p w14:paraId="599C15ED" w14:textId="77777777" w:rsidR="007768F0" w:rsidRPr="009739D1" w:rsidRDefault="00932BCE" w:rsidP="007768F0">
      <w:pPr>
        <w:pStyle w:val="Heading2"/>
      </w:pPr>
      <w:r w:rsidRPr="009739D1">
        <w:br w:type="page"/>
      </w:r>
      <w:r w:rsidRPr="009739D1">
        <w:lastRenderedPageBreak/>
        <w:t>SECTION 2.0 - SERVICE RULES AND REGULATIONS (Continued)</w:t>
      </w:r>
    </w:p>
    <w:p w14:paraId="54020A7A" w14:textId="77777777" w:rsidR="00932BCE" w:rsidRPr="009739D1" w:rsidRDefault="00932BCE" w:rsidP="00932BCE">
      <w:pPr>
        <w:pStyle w:val="Heading3"/>
      </w:pPr>
      <w:r w:rsidRPr="009739D1">
        <w:t xml:space="preserve">Section 2.09 - Meter Requirements, Readings, and Testing </w:t>
      </w:r>
      <w:r w:rsidR="007768F0" w:rsidRPr="009739D1">
        <w:t>(continued)</w:t>
      </w:r>
    </w:p>
    <w:p w14:paraId="6D58BAF1" w14:textId="77777777" w:rsidR="00932BCE" w:rsidRPr="009739D1" w:rsidRDefault="00932BCE" w:rsidP="00A81C40">
      <w:pPr>
        <w:pStyle w:val="BodyText"/>
      </w:pPr>
      <w:r w:rsidRPr="009739D1">
        <w:t xml:space="preserve">Meter tests. The utility will, upon the request of a customer, and, if the customer so desires, in his or her presence or in that of his or her authorized representative, make without charge a test of the accuracy of the customer's meter. If the customer asks to observe the test, the test will be made during the utility's normal working hours at a time convenient to the customer. Whenever possible, the test will be made on the customer's premises, but may, at the utility's discretion, be made at the utility's testing facility. If within a period of two years the customer requests a new test, the utility will make the test, but if the meter is found to be within the accuracy standards established by the American Water Works Association, the utility will charge the customer a fee which reflects the cost to test the meter up to a maximum $25 for a residential customer. Following the completion of any requested test, the utility will promptly advise the customer of the date of removal of the meter, the date of the test, the result of the test, and who made the test. </w:t>
      </w:r>
    </w:p>
    <w:p w14:paraId="00089A7A" w14:textId="77777777" w:rsidR="00932BCE" w:rsidRPr="009739D1" w:rsidRDefault="00932BCE" w:rsidP="007768F0">
      <w:pPr>
        <w:pStyle w:val="Heading3"/>
      </w:pPr>
      <w:r w:rsidRPr="009739D1">
        <w:t xml:space="preserve">Section 2.10 - Billing </w:t>
      </w:r>
    </w:p>
    <w:p w14:paraId="651AF596" w14:textId="77777777" w:rsidR="00932BCE" w:rsidRPr="009739D1" w:rsidRDefault="00932BCE" w:rsidP="007768F0">
      <w:pPr>
        <w:pStyle w:val="Heading3"/>
      </w:pPr>
      <w:r w:rsidRPr="009739D1">
        <w:t xml:space="preserve">(A) Regular Billing </w:t>
      </w:r>
    </w:p>
    <w:p w14:paraId="564C6F55" w14:textId="77777777" w:rsidR="00932BCE" w:rsidRPr="009739D1" w:rsidRDefault="00932BCE" w:rsidP="00A81C40">
      <w:pPr>
        <w:pStyle w:val="BodyText"/>
      </w:pPr>
      <w:r w:rsidRPr="009739D1">
        <w:t xml:space="preserve">Bills from the utility will be mailed monthly unless otherwise authorized by the Commission. The due date of bills for utility service will be at least sixteen (16) days from the date of issuance. The postmark on the bill or, if there is no postmark on the bill, the recorded date of mailing by the utility will constitute proof of the date of issuance. Payment for utility service is delinquent if full payment, including late fees and the regulatory assessment, is not received at the utility or the utility's authorized payment agency by 5:00 p.m. on the due date. If the due date falls on a holiday or weekend, the due date for payment purposes will be the next workday after the due date. </w:t>
      </w:r>
    </w:p>
    <w:p w14:paraId="4D57F050" w14:textId="77777777" w:rsidR="00932BCE" w:rsidRPr="009739D1" w:rsidRDefault="00932BCE" w:rsidP="007768F0">
      <w:pPr>
        <w:pStyle w:val="Heading3"/>
      </w:pPr>
      <w:r w:rsidRPr="009739D1">
        <w:t xml:space="preserve">(B) Late Fees </w:t>
      </w:r>
    </w:p>
    <w:p w14:paraId="41AAFE23" w14:textId="77777777" w:rsidR="00932BCE" w:rsidRPr="009739D1" w:rsidRDefault="00932BCE" w:rsidP="00A81C40">
      <w:pPr>
        <w:pStyle w:val="BodyText"/>
      </w:pPr>
      <w:r w:rsidRPr="009739D1">
        <w:t xml:space="preserve">A late penalty of either $5.00 or 10.0% will be charged on bills received after the due date. The penalty on delinquent bills will not be applied to any balance to which the penalty was applied in a previous billing. The utility must maintain a record of the date of mailing to charge the late penalty. </w:t>
      </w:r>
    </w:p>
    <w:p w14:paraId="57E44CB8" w14:textId="77777777" w:rsidR="00932BCE" w:rsidRPr="009739D1" w:rsidRDefault="00932BCE" w:rsidP="007768F0">
      <w:pPr>
        <w:pStyle w:val="Heading3"/>
      </w:pPr>
      <w:r w:rsidRPr="009739D1">
        <w:t xml:space="preserve">(C) Information on Bill </w:t>
      </w:r>
    </w:p>
    <w:p w14:paraId="6C601E09" w14:textId="77777777" w:rsidR="00932BCE" w:rsidRPr="009739D1" w:rsidRDefault="00932BCE" w:rsidP="00A81C40">
      <w:pPr>
        <w:pStyle w:val="BodyText"/>
        <w:rPr>
          <w:sz w:val="28"/>
          <w:szCs w:val="28"/>
        </w:rPr>
      </w:pPr>
      <w:r w:rsidRPr="009739D1">
        <w:t>Each bill will provide all information required by the PUC Rules. For each of the systems it operates, the utility will maintain and note on the monthly bill a local or toll-free telephone number (or numbers) to which customers can direct questions about their utility service.</w:t>
      </w:r>
      <w:r w:rsidR="007768F0" w:rsidRPr="009739D1">
        <w:t xml:space="preserve"> </w:t>
      </w:r>
    </w:p>
    <w:p w14:paraId="3E6D2E63" w14:textId="77777777" w:rsidR="00932BCE" w:rsidRPr="009739D1" w:rsidRDefault="00932BCE" w:rsidP="007768F0">
      <w:pPr>
        <w:pStyle w:val="Heading3"/>
      </w:pPr>
      <w:r w:rsidRPr="009739D1">
        <w:t xml:space="preserve">(D) Prorated Bills </w:t>
      </w:r>
    </w:p>
    <w:p w14:paraId="7D997430" w14:textId="77777777" w:rsidR="00932BCE" w:rsidRPr="009739D1" w:rsidRDefault="00932BCE" w:rsidP="00A81C40">
      <w:pPr>
        <w:pStyle w:val="BodyText"/>
      </w:pPr>
      <w:r w:rsidRPr="009739D1">
        <w:t xml:space="preserve">If service is interrupted or seriously impaired for 24 consecutive hours or more, the utility will prorate the monthly base bill in proportion to the time service was not available to reflect this loss of service. </w:t>
      </w:r>
    </w:p>
    <w:p w14:paraId="030B48AE" w14:textId="77777777" w:rsidR="007768F0" w:rsidRPr="009739D1" w:rsidRDefault="007768F0" w:rsidP="007768F0">
      <w:pPr>
        <w:pStyle w:val="Heading2"/>
      </w:pPr>
      <w:r w:rsidRPr="009739D1">
        <w:br w:type="page"/>
      </w:r>
      <w:r w:rsidRPr="009739D1">
        <w:lastRenderedPageBreak/>
        <w:t>SECTION 2.0 - SERVICE RULES AND REGULATIONS (Continued)</w:t>
      </w:r>
    </w:p>
    <w:p w14:paraId="62EFFCC5" w14:textId="77777777" w:rsidR="00932BCE" w:rsidRPr="009739D1" w:rsidRDefault="00932BCE" w:rsidP="007768F0">
      <w:pPr>
        <w:pStyle w:val="Heading3"/>
      </w:pPr>
      <w:r w:rsidRPr="009739D1">
        <w:t xml:space="preserve">Section 2.11- Payments </w:t>
      </w:r>
    </w:p>
    <w:p w14:paraId="2BC10F4D" w14:textId="77777777" w:rsidR="00932BCE" w:rsidRPr="009739D1" w:rsidRDefault="00932BCE" w:rsidP="00A81C40">
      <w:pPr>
        <w:pStyle w:val="BodyText"/>
      </w:pPr>
      <w:r w:rsidRPr="009739D1">
        <w:t xml:space="preserve">All payments for utility service shall be delivered or mailed to the utility's business office. If the business office fails to receive payment prior to the time of noticed disconnection for non-payment of a delinquent account, service will be terminated as scheduled. Utility service crews shall not be allowed to collect payments on customer accounts in the field. </w:t>
      </w:r>
    </w:p>
    <w:p w14:paraId="2874BF83" w14:textId="77777777" w:rsidR="00932BCE" w:rsidRPr="009739D1" w:rsidRDefault="00932BCE" w:rsidP="00A81C40">
      <w:pPr>
        <w:pStyle w:val="BodyText"/>
      </w:pPr>
      <w:r w:rsidRPr="009739D1">
        <w:t xml:space="preserve">Payment of an account by any means that has been dishonored and returned by the payor or payee's bank, shall be deemed to be delinquent. All returned payments must be redeemed with cash or valid money order. If a customer has two returned payments within a twelve month period, the customer shall be required to pay a deposit if one has not already been paid. </w:t>
      </w:r>
    </w:p>
    <w:p w14:paraId="21E3C375" w14:textId="77777777" w:rsidR="00932BCE" w:rsidRPr="009739D1" w:rsidRDefault="00932BCE" w:rsidP="007768F0">
      <w:pPr>
        <w:pStyle w:val="Heading3"/>
      </w:pPr>
      <w:r w:rsidRPr="009739D1">
        <w:t xml:space="preserve">Section 2.12 - Service Disconnection </w:t>
      </w:r>
    </w:p>
    <w:p w14:paraId="39CE2231" w14:textId="77777777" w:rsidR="00932BCE" w:rsidRPr="009739D1" w:rsidRDefault="00932BCE" w:rsidP="007768F0">
      <w:pPr>
        <w:pStyle w:val="Heading3"/>
      </w:pPr>
      <w:r w:rsidRPr="009739D1">
        <w:t xml:space="preserve">(A) With Notice </w:t>
      </w:r>
    </w:p>
    <w:p w14:paraId="34027E9A" w14:textId="77777777" w:rsidR="00932BCE" w:rsidRPr="009739D1" w:rsidRDefault="00932BCE" w:rsidP="00A81C40">
      <w:pPr>
        <w:pStyle w:val="BodyText"/>
      </w:pPr>
      <w:r w:rsidRPr="009739D1">
        <w:t xml:space="preserve">Utility service may be disconnected if the bill has not been paid in full by the date listed on the termination notice. The termination date must be at least 10 days after the notice is mailed or hand delivered. </w:t>
      </w:r>
    </w:p>
    <w:p w14:paraId="5EBFBAC0" w14:textId="77777777" w:rsidR="00932BCE" w:rsidRPr="009739D1" w:rsidRDefault="00932BCE" w:rsidP="00A81C40">
      <w:pPr>
        <w:pStyle w:val="BodyText"/>
      </w:pPr>
      <w:r w:rsidRPr="009739D1">
        <w:t xml:space="preserve">The utility is encouraged to offer a deferred payment plan to a customer who cannot pay an outstanding bill in full and is willing to pay the balance in reasonable installments. However, a customer's utility service may be disconnected if a bill has not been paid or a deferred payment agreement entered into within 26 days from the date of issuance of a bill and if proper notice of termination has been given. </w:t>
      </w:r>
    </w:p>
    <w:p w14:paraId="7C6C4BA9" w14:textId="77777777" w:rsidR="00932BCE" w:rsidRPr="009739D1" w:rsidRDefault="00932BCE" w:rsidP="00A81C40">
      <w:pPr>
        <w:pStyle w:val="BodyText"/>
      </w:pPr>
      <w:r w:rsidRPr="009739D1">
        <w:t xml:space="preserve">Notice of termination must be a separate mailing or hand delivery in accordance with the PUC Rules. </w:t>
      </w:r>
    </w:p>
    <w:p w14:paraId="619F9285" w14:textId="77777777" w:rsidR="00932BCE" w:rsidRPr="009739D1" w:rsidRDefault="00932BCE" w:rsidP="007768F0">
      <w:pPr>
        <w:pStyle w:val="Heading3"/>
      </w:pPr>
      <w:r w:rsidRPr="009739D1">
        <w:t xml:space="preserve">B) Without Notice </w:t>
      </w:r>
    </w:p>
    <w:p w14:paraId="41C4E989" w14:textId="77777777" w:rsidR="00932BCE" w:rsidRPr="009739D1" w:rsidRDefault="00932BCE" w:rsidP="00A81C40">
      <w:pPr>
        <w:pStyle w:val="BodyText"/>
        <w:rPr>
          <w:sz w:val="28"/>
          <w:szCs w:val="28"/>
        </w:rPr>
      </w:pPr>
      <w:r w:rsidRPr="009739D1">
        <w:t>Utility service may also be disconnected without notice for reasons as described in the PUC Rules.</w:t>
      </w:r>
      <w:r w:rsidR="007768F0" w:rsidRPr="009739D1">
        <w:t xml:space="preserve"> </w:t>
      </w:r>
    </w:p>
    <w:p w14:paraId="3A3FF1DB" w14:textId="77777777" w:rsidR="00932BCE" w:rsidRPr="009739D1" w:rsidRDefault="00932BCE" w:rsidP="007768F0">
      <w:pPr>
        <w:pStyle w:val="Heading3"/>
      </w:pPr>
      <w:r w:rsidRPr="009739D1">
        <w:t xml:space="preserve">Section 2.13 - Reconnection of Service </w:t>
      </w:r>
    </w:p>
    <w:p w14:paraId="422E242B" w14:textId="77777777" w:rsidR="00932BCE" w:rsidRPr="009739D1" w:rsidRDefault="00932BCE" w:rsidP="00A81C40">
      <w:pPr>
        <w:pStyle w:val="BodyText"/>
      </w:pPr>
      <w:r w:rsidRPr="009739D1">
        <w:t xml:space="preserve">Utility personnel must be available during normal business hours to accept payments on the day service is disconnected and the following day unless service was disconnected at the customer's request or due to a hazardous condition. </w:t>
      </w:r>
    </w:p>
    <w:p w14:paraId="7F2E55A4" w14:textId="77777777" w:rsidR="00932BCE" w:rsidRPr="009739D1" w:rsidRDefault="00932BCE" w:rsidP="00A81C40">
      <w:pPr>
        <w:pStyle w:val="BodyText"/>
      </w:pPr>
      <w:r w:rsidRPr="009739D1">
        <w:t xml:space="preserve">Service will be reconnected within 36 hours after the past due bill, reconnect fees and any other outstanding charges are paid or the conditions which caused service to be disconnected are corrected. </w:t>
      </w:r>
    </w:p>
    <w:p w14:paraId="2F98747B" w14:textId="77777777" w:rsidR="00B93772" w:rsidRPr="009739D1" w:rsidRDefault="00B93772" w:rsidP="00B93772">
      <w:pPr>
        <w:pStyle w:val="Heading3"/>
      </w:pPr>
      <w:r w:rsidRPr="009739D1">
        <w:t xml:space="preserve">Section 2.14 - Service Interruptions </w:t>
      </w:r>
    </w:p>
    <w:p w14:paraId="06B96EED" w14:textId="77777777" w:rsidR="00B93772" w:rsidRPr="009739D1" w:rsidRDefault="00B93772" w:rsidP="00B93772">
      <w:pPr>
        <w:pStyle w:val="BodyText"/>
      </w:pPr>
      <w:r w:rsidRPr="009739D1">
        <w:t xml:space="preserve">The utility will make all reasonable efforts to prevent interruptions of service. If interruptions occur, the utility will re-establish service within the shortest possible time. Except for momentary interruptions due to automatic equipment operations, the utility will keep a complete record of all interruptions, both emergency and scheduled and will notify the commission in writing of any service interruptions affecting the entire system or any major division of the system lasting more than four hours. The notice will explain the cause of the interruptions. </w:t>
      </w:r>
    </w:p>
    <w:p w14:paraId="12E11E37" w14:textId="77777777" w:rsidR="007768F0" w:rsidRPr="009739D1" w:rsidRDefault="007768F0" w:rsidP="007768F0">
      <w:pPr>
        <w:pStyle w:val="Heading2"/>
      </w:pPr>
      <w:r w:rsidRPr="009739D1">
        <w:br w:type="page"/>
      </w:r>
      <w:r w:rsidRPr="009739D1">
        <w:lastRenderedPageBreak/>
        <w:t>SECTION 2.0 - SERVICE RULES AND REGULATIONS (Continued)</w:t>
      </w:r>
    </w:p>
    <w:p w14:paraId="6150EC96" w14:textId="77777777" w:rsidR="00932BCE" w:rsidRPr="009739D1" w:rsidRDefault="00932BCE" w:rsidP="007768F0">
      <w:pPr>
        <w:pStyle w:val="Heading3"/>
      </w:pPr>
      <w:r w:rsidRPr="009739D1">
        <w:t xml:space="preserve">Section 2.15 - Quality of Service </w:t>
      </w:r>
    </w:p>
    <w:p w14:paraId="789110B4" w14:textId="77777777" w:rsidR="00932BCE" w:rsidRPr="009739D1" w:rsidRDefault="00932BCE" w:rsidP="00A81C40">
      <w:pPr>
        <w:pStyle w:val="BodyText"/>
      </w:pPr>
      <w:r w:rsidRPr="009739D1">
        <w:t xml:space="preserve">The utility will plan, furnish, and maintain production, treatment, storage, transmission, and distribution facilities of sufficient size and capacity to provide a continuous and adequate supply of water for all reasonable consumer uses. Unless otherwise authorized by the TCEQ, the utility will maintain facilities as described in the TCEQ Rules and Regulations for Public Water Systems. </w:t>
      </w:r>
    </w:p>
    <w:p w14:paraId="703ABDE7" w14:textId="77777777" w:rsidR="00932BCE" w:rsidRPr="009739D1" w:rsidRDefault="00932BCE" w:rsidP="007768F0">
      <w:pPr>
        <w:pStyle w:val="Heading3"/>
      </w:pPr>
      <w:r w:rsidRPr="009739D1">
        <w:t xml:space="preserve">Section 2.16 - Customer Complaints and Disputes </w:t>
      </w:r>
    </w:p>
    <w:p w14:paraId="18943225" w14:textId="77777777" w:rsidR="00932BCE" w:rsidRPr="009739D1" w:rsidRDefault="00932BCE" w:rsidP="00A81C40">
      <w:pPr>
        <w:pStyle w:val="BodyText"/>
        <w:rPr>
          <w:sz w:val="28"/>
          <w:szCs w:val="28"/>
        </w:rPr>
      </w:pPr>
      <w:r w:rsidRPr="009739D1">
        <w:t>If a customer or applicant for service lodges a complaint, the utility will promptly make a suitable investigation and advise the complainant of the results. Service will not be disconnected pending completion of the investigation. If the complainant is dissatisfied with the utility's response, the utility must advise the complainant that he has recourse through either the TCEQ or PUC complaint process, depending on the nature of the complaint. Pending resolution of a complaint, the commission may require continuation or restoration of servic</w:t>
      </w:r>
      <w:r w:rsidRPr="009739D1">
        <w:rPr>
          <w:sz w:val="23"/>
          <w:szCs w:val="23"/>
        </w:rPr>
        <w:t>e.</w:t>
      </w:r>
      <w:r w:rsidR="007768F0" w:rsidRPr="009739D1">
        <w:rPr>
          <w:sz w:val="23"/>
          <w:szCs w:val="23"/>
        </w:rPr>
        <w:t xml:space="preserve">  </w:t>
      </w:r>
    </w:p>
    <w:p w14:paraId="08546639" w14:textId="77777777" w:rsidR="00932BCE" w:rsidRPr="009739D1" w:rsidRDefault="00932BCE" w:rsidP="00A81C40">
      <w:pPr>
        <w:pStyle w:val="BodyText"/>
      </w:pPr>
      <w:r w:rsidRPr="009739D1">
        <w:t xml:space="preserve">The utility will maintain a record of all complaints which shows the name and address of the complainant, the date and nature of the complaint and the adjustment or disposition thereof, for a period of two years after the final settlement of the complaint. </w:t>
      </w:r>
    </w:p>
    <w:p w14:paraId="28E255B3" w14:textId="77777777" w:rsidR="00932BCE" w:rsidRPr="009739D1" w:rsidRDefault="00932BCE" w:rsidP="00A81C40">
      <w:pPr>
        <w:pStyle w:val="BodyText"/>
      </w:pPr>
      <w:r w:rsidRPr="009739D1">
        <w:t xml:space="preserve">In the event of a dispute between a customer and a utility regarding any bill for utility service, the utility will conduct an investigation and report the results to the customer. If the dispute is not resolved, the utility will inform the customer that a complaint may be filed with the commission. </w:t>
      </w:r>
    </w:p>
    <w:p w14:paraId="0DFE8853" w14:textId="77777777" w:rsidR="00932BCE" w:rsidRPr="009739D1" w:rsidRDefault="00932BCE" w:rsidP="007768F0">
      <w:pPr>
        <w:pStyle w:val="Heading3"/>
      </w:pPr>
      <w:r w:rsidRPr="009739D1">
        <w:t xml:space="preserve">Section 2.17 - Customer Liability </w:t>
      </w:r>
    </w:p>
    <w:p w14:paraId="78C098E3" w14:textId="77777777" w:rsidR="00932BCE" w:rsidRPr="009739D1" w:rsidRDefault="00932BCE" w:rsidP="00A81C40">
      <w:pPr>
        <w:pStyle w:val="BodyText"/>
      </w:pPr>
      <w:r w:rsidRPr="009739D1">
        <w:t>Customer shall be liable for any damage or injury to utility-owned property shown to be caused by the customer.</w:t>
      </w:r>
      <w:r w:rsidR="007768F0" w:rsidRPr="009739D1">
        <w:t xml:space="preserve"> </w:t>
      </w:r>
    </w:p>
    <w:p w14:paraId="0FB63A46" w14:textId="77777777" w:rsidR="007768F0" w:rsidRPr="009739D1" w:rsidRDefault="007768F0" w:rsidP="007768F0">
      <w:pPr>
        <w:rPr>
          <w:sz w:val="23"/>
          <w:szCs w:val="23"/>
        </w:rPr>
      </w:pPr>
    </w:p>
    <w:p w14:paraId="5CE64201" w14:textId="77777777" w:rsidR="00932BCE" w:rsidRPr="009739D1" w:rsidRDefault="007768F0" w:rsidP="00EA0A97">
      <w:pPr>
        <w:pStyle w:val="Heading2"/>
      </w:pPr>
      <w:r w:rsidRPr="009739D1">
        <w:br w:type="page"/>
      </w:r>
      <w:bookmarkStart w:id="3" w:name="_Ref454181814"/>
      <w:r w:rsidR="00932BCE" w:rsidRPr="009739D1">
        <w:lastRenderedPageBreak/>
        <w:t>SECTION 3.0--EXTENSION POLICY</w:t>
      </w:r>
      <w:bookmarkEnd w:id="3"/>
      <w:r w:rsidR="00932BCE" w:rsidRPr="009739D1">
        <w:t xml:space="preserve"> </w:t>
      </w:r>
    </w:p>
    <w:p w14:paraId="087F1182" w14:textId="77777777" w:rsidR="00932BCE" w:rsidRPr="009739D1" w:rsidRDefault="00932BCE" w:rsidP="00EA0A97">
      <w:pPr>
        <w:pStyle w:val="Heading3"/>
      </w:pPr>
      <w:r w:rsidRPr="009739D1">
        <w:t xml:space="preserve">Section 3.01 - Standard Extension Requirements </w:t>
      </w:r>
    </w:p>
    <w:p w14:paraId="0DCF6658" w14:textId="77777777" w:rsidR="00932BCE" w:rsidRPr="009739D1" w:rsidRDefault="00932BCE" w:rsidP="00EA0A97">
      <w:pPr>
        <w:contextualSpacing w:val="0"/>
      </w:pPr>
      <w:r w:rsidRPr="009739D1">
        <w:t xml:space="preserve">LINE EXTENSION AND CONSTRUCTION CHARGES: NO CONTRIBUTION IN AID OF CONSTRUCTION MAY BE REQUIRED OF ANY CUSTOMER EXCEPT AS PROVIDED FOR IN THIS APPROVED EXTENSION POLICY. </w:t>
      </w:r>
    </w:p>
    <w:p w14:paraId="689607B2" w14:textId="77777777" w:rsidR="00932BCE" w:rsidRPr="009739D1" w:rsidRDefault="00932BCE" w:rsidP="00A81C40">
      <w:pPr>
        <w:pStyle w:val="BodyText"/>
      </w:pPr>
      <w:r w:rsidRPr="009739D1">
        <w:t xml:space="preserve">The utility is not required to extend service to any applicant outside of its certified service area and will only do so under terms and conditions mutually agreeable to the utility and the applicant, in compliance with PUC rules and policies, and upon extension of the utility's certified service area boundaries by the PUC. </w:t>
      </w:r>
    </w:p>
    <w:p w14:paraId="5EB22DAD" w14:textId="77777777" w:rsidR="00932BCE" w:rsidRPr="009739D1" w:rsidRDefault="00932BCE" w:rsidP="00A81C40">
      <w:pPr>
        <w:pStyle w:val="BodyText"/>
      </w:pPr>
      <w:r w:rsidRPr="009739D1">
        <w:t xml:space="preserve">The applicant for service will be given an itemized statement of the costs, options such as rebates to the customer, sharing of construction costs between the utility and the customer, or sharing of costs between the customer and other applicants prior to beginning construction. </w:t>
      </w:r>
    </w:p>
    <w:p w14:paraId="748F22E8" w14:textId="77777777" w:rsidR="00932BCE" w:rsidRPr="009739D1" w:rsidRDefault="00932BCE" w:rsidP="00A81C40">
      <w:pPr>
        <w:pStyle w:val="BodyText"/>
      </w:pPr>
      <w:r w:rsidRPr="009739D1">
        <w:t xml:space="preserve">The utility is not required to extend service to any applicant outside of its certificated service area and will only do so under terms and conditions mutually agreeable to the utility and the applicant, in compliance with PUC rules and policies, and upon extension of the utility's certificated service area boundaries by the PUC. </w:t>
      </w:r>
    </w:p>
    <w:p w14:paraId="323B0F0D" w14:textId="77777777" w:rsidR="00932BCE" w:rsidRPr="009739D1" w:rsidRDefault="00932BCE" w:rsidP="00EA0A97">
      <w:pPr>
        <w:pStyle w:val="Heading3"/>
      </w:pPr>
      <w:r w:rsidRPr="009739D1">
        <w:t xml:space="preserve">Section 3.02 - Costs Utilities and Service Applicants Shall Bear </w:t>
      </w:r>
    </w:p>
    <w:p w14:paraId="1EBD2770" w14:textId="77777777" w:rsidR="00932BCE" w:rsidRPr="009739D1" w:rsidRDefault="00932BCE" w:rsidP="00A81C40">
      <w:pPr>
        <w:pStyle w:val="BodyText"/>
      </w:pPr>
      <w:r w:rsidRPr="009739D1">
        <w:t xml:space="preserve">Within its certified area, the utility will pay the cost of the first 200 feet of any water main or distribution line necessary to extend service to an individual residential customer within a platted subdivision. </w:t>
      </w:r>
    </w:p>
    <w:p w14:paraId="599EB2A0" w14:textId="77777777" w:rsidR="00932BCE" w:rsidRPr="009739D1" w:rsidRDefault="00932BCE" w:rsidP="00A81C40">
      <w:pPr>
        <w:pStyle w:val="BodyText"/>
        <w:rPr>
          <w:sz w:val="28"/>
          <w:szCs w:val="28"/>
        </w:rPr>
      </w:pPr>
      <w:r w:rsidRPr="009739D1">
        <w:t>However, if the residential customer requesting service purchased the property after the developer was notified in writing of the need to provide facilities to the utility, the utility may charge for the first 200 feet. The utility must also be able to document that the developer of the subdivision refused to provide facilities compatible with the utility's facilities in accordance with the utility's approved extension policy after receiving a written request from the utility.</w:t>
      </w:r>
      <w:r w:rsidRPr="009739D1">
        <w:rPr>
          <w:b/>
          <w:bCs/>
          <w:sz w:val="28"/>
          <w:szCs w:val="28"/>
        </w:rPr>
        <w:t xml:space="preserve"> </w:t>
      </w:r>
    </w:p>
    <w:p w14:paraId="38379425" w14:textId="77777777" w:rsidR="00932BCE" w:rsidRPr="009739D1" w:rsidRDefault="00932BCE" w:rsidP="00A81C40">
      <w:pPr>
        <w:pStyle w:val="BodyText"/>
      </w:pPr>
      <w:r w:rsidRPr="009739D1">
        <w:t xml:space="preserve">Residential customers will be charged the equivalent of the costs of extending service to their property from the nearest transmission or distribution line even if that line does not have adequate capacity to serve the customer. However, if the customer places unique, non-standard service demands upon the system, the customer may be charged the additional cost of extending service to and throughout their property, including the cost of all necessary transmission and storage facilities necessary to meet the service demands anticipated to be created by that property. </w:t>
      </w:r>
    </w:p>
    <w:p w14:paraId="473B181F" w14:textId="77777777" w:rsidR="00932BCE" w:rsidRPr="009739D1" w:rsidRDefault="00932BCE" w:rsidP="00A81C40">
      <w:pPr>
        <w:pStyle w:val="BodyText"/>
      </w:pPr>
      <w:r w:rsidRPr="009739D1">
        <w:t xml:space="preserve">Unless an exception is granted by the TCEQ, the residential service applicant shall not be required to pay for costs of main extensions greater than 2" in diameter for water distribution and pressure wastewater collection lines and 6" in diameter for gravity wastewater lines. </w:t>
      </w:r>
    </w:p>
    <w:p w14:paraId="41193E72" w14:textId="77777777" w:rsidR="00EA0A97" w:rsidRPr="009739D1" w:rsidRDefault="00EA0A97" w:rsidP="00A81C40">
      <w:pPr>
        <w:pStyle w:val="Heading2"/>
      </w:pPr>
      <w:r w:rsidRPr="009739D1">
        <w:br w:type="page"/>
      </w:r>
      <w:r w:rsidRPr="009739D1">
        <w:lastRenderedPageBreak/>
        <w:t>SECTION 3.0--EXTENSION POLICY (continued)</w:t>
      </w:r>
    </w:p>
    <w:p w14:paraId="007D6573" w14:textId="77777777" w:rsidR="00EA0A97" w:rsidRPr="009739D1" w:rsidRDefault="00EA0A97" w:rsidP="00EA0A97">
      <w:pPr>
        <w:pStyle w:val="Heading3"/>
      </w:pPr>
      <w:r w:rsidRPr="009739D1">
        <w:t xml:space="preserve">Section 3.02 - Costs Utilities and Service Applicants Shall Bear (continued) </w:t>
      </w:r>
    </w:p>
    <w:p w14:paraId="65A98B92" w14:textId="77777777" w:rsidR="00932BCE" w:rsidRPr="009739D1" w:rsidRDefault="00932BCE" w:rsidP="00355D3B">
      <w:pPr>
        <w:pStyle w:val="BodyText"/>
      </w:pPr>
      <w:r w:rsidRPr="009739D1">
        <w:t xml:space="preserve">Exceptions may be granted by the TCEQ if: </w:t>
      </w:r>
    </w:p>
    <w:p w14:paraId="345C52FB" w14:textId="77777777" w:rsidR="00932BCE" w:rsidRPr="009739D1" w:rsidRDefault="00932BCE" w:rsidP="00355D3B">
      <w:pPr>
        <w:ind w:left="540"/>
        <w:contextualSpacing w:val="0"/>
      </w:pPr>
      <w:r w:rsidRPr="009739D1">
        <w:t xml:space="preserve">• adequate service cannot be provided to the applicant using the maximum line sizes listed due to distance or elevation, in which case, it shall be the utility's burden to justify that a larger diameter pipe is required for adequate service; </w:t>
      </w:r>
    </w:p>
    <w:p w14:paraId="54E83E8D" w14:textId="77777777" w:rsidR="00932BCE" w:rsidRPr="009739D1" w:rsidRDefault="00932BCE" w:rsidP="00355D3B">
      <w:pPr>
        <w:ind w:left="540"/>
        <w:contextualSpacing w:val="0"/>
      </w:pPr>
      <w:r w:rsidRPr="009739D1">
        <w:t xml:space="preserve">• or larger minimum line sizes are required under subdivision platting requirements or building codes of municipalities within whose corporate limits or extraterritorial jurisdiction the point of use is located; or the residential service applicant is located outside the CCN service area. </w:t>
      </w:r>
    </w:p>
    <w:p w14:paraId="6CB4791E" w14:textId="77777777" w:rsidR="00932BCE" w:rsidRPr="009739D1" w:rsidRDefault="00932BCE" w:rsidP="00355D3B">
      <w:pPr>
        <w:pStyle w:val="BodyText"/>
      </w:pPr>
      <w:r w:rsidRPr="009739D1">
        <w:t xml:space="preserve">If an exception is granted by the TCEQ, the utility shall establish a proportional cost plan for the specific extension or a rebate plan which may be limited to seven years to return the portion of the applicant's costs for oversizing as new customers are added to ensure that future applicants for service on the line pay at least as much as the initial service applicant. </w:t>
      </w:r>
    </w:p>
    <w:p w14:paraId="62976231" w14:textId="77777777" w:rsidR="00932BCE" w:rsidRPr="009739D1" w:rsidRDefault="00932BCE" w:rsidP="00355D3B">
      <w:pPr>
        <w:pStyle w:val="BodyText"/>
      </w:pPr>
      <w:r w:rsidRPr="009739D1">
        <w:t xml:space="preserve">For purposes of determining the costs that service applicants shall pay, commercial customers with service demands greater than residential customer demands in the certified area, industrial, and wholesale customers shall be treated as developers. A service applicant requesting a one inch meter for a lawn sprinkler system to service a residential lot is not considered nonstandard service. </w:t>
      </w:r>
    </w:p>
    <w:p w14:paraId="649EDA06" w14:textId="77777777" w:rsidR="00932BCE" w:rsidRPr="009739D1" w:rsidRDefault="00932BCE" w:rsidP="00355D3B">
      <w:pPr>
        <w:pStyle w:val="BodyText"/>
        <w:rPr>
          <w:sz w:val="28"/>
          <w:szCs w:val="28"/>
        </w:rPr>
      </w:pPr>
      <w:r w:rsidRPr="009739D1">
        <w:t xml:space="preserve">If an applicant requires service other than the standard service provided by the utility, such applicant will be required to pay all expenses incurred by the utility in excess of the expenses that would be incurred in providing the standard service and connection beyond 200 feet and throughout his property including the cost of all necessary transmission facilities. </w:t>
      </w:r>
      <w:r w:rsidR="00EA0A97" w:rsidRPr="009739D1">
        <w:t xml:space="preserve"> </w:t>
      </w:r>
    </w:p>
    <w:p w14:paraId="3D1F0B6B" w14:textId="77777777" w:rsidR="00932BCE" w:rsidRPr="009739D1" w:rsidRDefault="00932BCE" w:rsidP="00355D3B">
      <w:pPr>
        <w:pStyle w:val="BodyText"/>
      </w:pPr>
      <w:r w:rsidRPr="009739D1">
        <w:t xml:space="preserve">The utility will bear the full cost of any over-sizing of water mains necessary to serve other customers in the immediate area. The individual residential customer shall not be charged for any additional production, storage, or treatment facilities. Contributions in aid of construction may not be required of individual residential customers for production, storage, treatment or transmission facilities unless otherwise approved by the Commission under this specific extension policy. </w:t>
      </w:r>
    </w:p>
    <w:p w14:paraId="6B05EFA5" w14:textId="77777777" w:rsidR="00932BCE" w:rsidRPr="009739D1" w:rsidRDefault="00932BCE" w:rsidP="00EA0A97">
      <w:pPr>
        <w:pStyle w:val="Heading3"/>
      </w:pPr>
      <w:r w:rsidRPr="009739D1">
        <w:t xml:space="preserve">Section 3.03 - Contributions in Aid of Construction </w:t>
      </w:r>
    </w:p>
    <w:p w14:paraId="5DC77CBC" w14:textId="77777777" w:rsidR="00932BCE" w:rsidRPr="009739D1" w:rsidRDefault="00932BCE" w:rsidP="00355D3B">
      <w:pPr>
        <w:pStyle w:val="BodyText"/>
      </w:pPr>
      <w:r w:rsidRPr="009739D1">
        <w:t xml:space="preserve">Developers may be required to provide contributions in aid of construction in amounts sufficient to furnish the development with all facilities necessary to provide for reasonable local demand requirements and to comply with TCEQ minimum design criteria for facilities used in the production, transmission, pumping, or treatment of water or TCEQ minimum requirements. For purposes of this subsection, a developer is one who subdivides or requests more than two meters on a piece of property. Commercial, industrial, and wholesale customers will be treated as developers. </w:t>
      </w:r>
    </w:p>
    <w:p w14:paraId="4909126F" w14:textId="77777777" w:rsidR="00932BCE" w:rsidRPr="009739D1" w:rsidRDefault="00932BCE" w:rsidP="00355D3B">
      <w:pPr>
        <w:pStyle w:val="BodyText"/>
      </w:pPr>
      <w:r w:rsidRPr="009739D1">
        <w:t xml:space="preserve">Any applicant who places unique or non-standard service demands on the system may be required to provide contributions in aid of construction for the actual costs of any additional facilities required to maintain compliance with the TCEQ minimum design criteria for water production, treatment, pumping, storage and transmission. </w:t>
      </w:r>
    </w:p>
    <w:p w14:paraId="7C1519DE" w14:textId="77777777" w:rsidR="00EA0A97" w:rsidRPr="009739D1" w:rsidRDefault="00EA0A97" w:rsidP="00EA0A97">
      <w:pPr>
        <w:pStyle w:val="Heading2"/>
      </w:pPr>
      <w:r w:rsidRPr="009739D1">
        <w:br w:type="page"/>
      </w:r>
      <w:r w:rsidRPr="009739D1">
        <w:lastRenderedPageBreak/>
        <w:t>SECTION 3.0--EXTENSION POLICY (continued)</w:t>
      </w:r>
    </w:p>
    <w:p w14:paraId="508E48EB" w14:textId="77777777" w:rsidR="00EA0A97" w:rsidRPr="009739D1" w:rsidRDefault="00EA0A97" w:rsidP="00EA0A97">
      <w:pPr>
        <w:pStyle w:val="Heading3"/>
      </w:pPr>
      <w:r w:rsidRPr="009739D1">
        <w:t xml:space="preserve">Section 3.03 - Contributions in Aid of Construction (continued)  </w:t>
      </w:r>
    </w:p>
    <w:p w14:paraId="7D902F2B" w14:textId="77777777" w:rsidR="00932BCE" w:rsidRPr="009739D1" w:rsidRDefault="00932BCE" w:rsidP="00355D3B">
      <w:pPr>
        <w:pStyle w:val="BodyText"/>
      </w:pPr>
      <w:r w:rsidRPr="009739D1">
        <w:t>Any service extension to a subdivision (recorded or unrecorded) may be subject to the provisions and restrictions of P.U.C. S</w:t>
      </w:r>
      <w:r w:rsidRPr="009739D1">
        <w:rPr>
          <w:sz w:val="18"/>
          <w:szCs w:val="18"/>
        </w:rPr>
        <w:t>UBST</w:t>
      </w:r>
      <w:r w:rsidRPr="009739D1">
        <w:t>. R. 24.86(d). When a developer wishes to extend the system to prepare to service multiple new connections, the charge shall be the cost of such extension, plus a pro-rata charge for facilities which must be committed to such extension compliant with the TCEQ minimum design criteria. As provided by P.U.C. S</w:t>
      </w:r>
      <w:r w:rsidRPr="009739D1">
        <w:rPr>
          <w:sz w:val="18"/>
          <w:szCs w:val="18"/>
        </w:rPr>
        <w:t>UBST</w:t>
      </w:r>
      <w:r w:rsidRPr="009739D1">
        <w:t xml:space="preserve">. R. 24.85(e)(3), for purposes of this section, commercial, industrial, and wholesale customers shall be treated as developers. </w:t>
      </w:r>
    </w:p>
    <w:p w14:paraId="1F6E6F9F" w14:textId="77777777" w:rsidR="00932BCE" w:rsidRPr="009739D1" w:rsidRDefault="00932BCE" w:rsidP="00355D3B">
      <w:pPr>
        <w:pStyle w:val="BodyText"/>
      </w:pPr>
      <w:r w:rsidRPr="009739D1">
        <w:t xml:space="preserve">A utility may only charge a developer standby fees for unrecovered costs of facilities committed to a developer’s property under the following circumstances: </w:t>
      </w:r>
    </w:p>
    <w:p w14:paraId="6ABCE8EC" w14:textId="77777777" w:rsidR="00932BCE" w:rsidRPr="009739D1" w:rsidRDefault="00932BCE" w:rsidP="00EA0A97">
      <w:pPr>
        <w:ind w:left="446"/>
        <w:contextualSpacing w:val="0"/>
      </w:pPr>
      <w:r w:rsidRPr="009739D1">
        <w:t xml:space="preserve">• Under a contract and only in accordance with the terms of the contract; or </w:t>
      </w:r>
    </w:p>
    <w:p w14:paraId="6C408E7B" w14:textId="77777777" w:rsidR="00932BCE" w:rsidRPr="009739D1" w:rsidRDefault="00932BCE" w:rsidP="00EA0A97">
      <w:pPr>
        <w:ind w:left="446"/>
        <w:contextualSpacing w:val="0"/>
      </w:pPr>
      <w:r w:rsidRPr="009739D1">
        <w:t xml:space="preserve">• if service is not being provided to a lot or lots within two years after installation of facilities necessary to provide service to the lots has been completed and if the standby fees are included on the utilities approved tariff after a rate change application has been filed. The fees cannot be billed to the developer or collected until the standby fees have been approved by the commission or executive director. </w:t>
      </w:r>
    </w:p>
    <w:p w14:paraId="03A70258" w14:textId="77777777" w:rsidR="00932BCE" w:rsidRPr="009739D1" w:rsidRDefault="00932BCE" w:rsidP="00EA0A97">
      <w:pPr>
        <w:ind w:left="446"/>
        <w:contextualSpacing w:val="0"/>
        <w:rPr>
          <w:sz w:val="28"/>
          <w:szCs w:val="28"/>
        </w:rPr>
      </w:pPr>
      <w:r w:rsidRPr="009739D1">
        <w:t>for purposes of this section, a manufactured housing rental community can only be charged standby fees under a contract or if the utility installs the facilities necessary to provide individually metered service to each of the rental lots or spaces in the community</w:t>
      </w:r>
      <w:r w:rsidR="00EA0A97" w:rsidRPr="009739D1">
        <w:t>.</w:t>
      </w:r>
      <w:r w:rsidRPr="009739D1">
        <w:rPr>
          <w:b/>
          <w:bCs/>
          <w:sz w:val="28"/>
          <w:szCs w:val="28"/>
        </w:rPr>
        <w:t xml:space="preserve"> </w:t>
      </w:r>
    </w:p>
    <w:p w14:paraId="39118E9C" w14:textId="77777777" w:rsidR="00932BCE" w:rsidRPr="009739D1" w:rsidRDefault="00932BCE" w:rsidP="00EA0A97">
      <w:pPr>
        <w:pStyle w:val="Heading3"/>
      </w:pPr>
      <w:r w:rsidRPr="009739D1">
        <w:t xml:space="preserve">Section 3.04 - Appealing Connection Costs </w:t>
      </w:r>
    </w:p>
    <w:p w14:paraId="7198C9B1" w14:textId="77777777" w:rsidR="00932BCE" w:rsidRPr="009739D1" w:rsidRDefault="00932BCE" w:rsidP="00355D3B">
      <w:pPr>
        <w:pStyle w:val="BodyText"/>
      </w:pPr>
      <w:r w:rsidRPr="009739D1">
        <w:t xml:space="preserve">The imposition of additional extension costs or charges as provided by Sections 3.0 - Extension Policy of this tariff shall be subject to appeal as provided in this tariff, PUC rules, or the rules of such other regulatory authority as may have jurisdiction over the utility's rates and services. Any applicant required to pay for any costs not specifically set forth in the rate schedule pages of this tariff shall be given a written explanation of such costs prior to payment and/or commencement of construction. If the applicant does not believe that these costs are reasonable or necessary, the applicant shall be informed of the right to appeal such costs to the PUC or such other regulatory authority having jurisdiction over the utility's rates in that portion of the utility's service area in which the applicant's property(ies) is located. </w:t>
      </w:r>
    </w:p>
    <w:p w14:paraId="0D7E6F09" w14:textId="77777777" w:rsidR="00EA0A97" w:rsidRPr="009739D1" w:rsidRDefault="00EA0A97" w:rsidP="00EA0A97">
      <w:pPr>
        <w:pStyle w:val="Heading3"/>
      </w:pPr>
      <w:r w:rsidRPr="009739D1">
        <w:t xml:space="preserve">Section 3.05 - Applying for Service </w:t>
      </w:r>
    </w:p>
    <w:p w14:paraId="467656C1" w14:textId="77777777" w:rsidR="00EA0A97" w:rsidRPr="009739D1" w:rsidRDefault="00EA0A97" w:rsidP="00355D3B">
      <w:pPr>
        <w:pStyle w:val="BodyText"/>
      </w:pPr>
      <w:r w:rsidRPr="009739D1">
        <w:t xml:space="preserve">The utility will provide a written service application form to the applicant for each request for service received by the utility's business offices. A separate application shall be required for each potential service location if more than one service connection is desired by any individual applicant. Service application forms will be available at the utility's business office during normal weekday business hours. Service applications will be sent by prepaid first class United States mail to the address provided by the applicant upon request. Completed applications should be returned by hand delivery in case there are questions which might delay fulfilling the service request. Completed service applications may be submitted by mail if hand delivery is not possible. </w:t>
      </w:r>
    </w:p>
    <w:p w14:paraId="44EB0394" w14:textId="77777777" w:rsidR="00EA0A97" w:rsidRPr="009739D1" w:rsidRDefault="00EA0A97" w:rsidP="00EA0A97">
      <w:pPr>
        <w:pStyle w:val="Heading2"/>
      </w:pPr>
      <w:r w:rsidRPr="009739D1">
        <w:br w:type="page"/>
      </w:r>
      <w:r w:rsidRPr="009739D1">
        <w:lastRenderedPageBreak/>
        <w:t>SECTION 3.0--EXTENSION POLICY (continued)</w:t>
      </w:r>
    </w:p>
    <w:p w14:paraId="06F519F7" w14:textId="77777777" w:rsidR="00932BCE" w:rsidRPr="009739D1" w:rsidRDefault="00932BCE" w:rsidP="00EA0A97">
      <w:pPr>
        <w:pStyle w:val="Heading3"/>
      </w:pPr>
      <w:r w:rsidRPr="009739D1">
        <w:t>Section 3.05 - Applying for Service</w:t>
      </w:r>
      <w:r w:rsidR="00EA0A97" w:rsidRPr="009739D1">
        <w:t xml:space="preserve"> (continued)</w:t>
      </w:r>
      <w:r w:rsidRPr="009739D1">
        <w:t xml:space="preserve"> </w:t>
      </w:r>
    </w:p>
    <w:p w14:paraId="03F1BA01" w14:textId="77777777" w:rsidR="00932BCE" w:rsidRPr="009739D1" w:rsidRDefault="00932BCE" w:rsidP="00355D3B">
      <w:pPr>
        <w:pStyle w:val="BodyText"/>
        <w:rPr>
          <w:sz w:val="23"/>
          <w:szCs w:val="23"/>
        </w:rPr>
      </w:pPr>
      <w:r w:rsidRPr="009739D1">
        <w:t xml:space="preserve">Where a new tap or service connection is required, the service applicant shall be required to submit a written service application and request that a tap be made. A diagram, map, plat, or written metes and bounds description of precisely where the applicant desires each tap or service connection is to be made and, if necessary, where the meter is to be installed, along the applicant's property line may also be required with the tap request. The actual point of connection and meter installation must be readily accessible to utility personnel for inspection, servicing, and meter reading while being reasonably secure from damage by vehicles and mowers. If the utility has more than one main adjacent to the service applicant's property, the tap or service connection will be made to the utility's nearest service main with adequate capacity to service the applicant's full potential service demand. Beyond the initial 200 feet, the customer shall bear only the equivalent cost of extending from the nearest main. If the tap or service connection cannot be made at the applicant's desired location, it will be made at another location mutually acceptable to the applicant and the utility. If no agreement on location can be made, the applicant may refer the matter to the PUC for resolution. </w:t>
      </w:r>
    </w:p>
    <w:p w14:paraId="6B795E59" w14:textId="77777777" w:rsidR="00932BCE" w:rsidRPr="009739D1" w:rsidRDefault="00932BCE" w:rsidP="00EA0A97">
      <w:pPr>
        <w:pStyle w:val="Heading3"/>
      </w:pPr>
      <w:r w:rsidRPr="009739D1">
        <w:t xml:space="preserve">Section 3.06 - Qualified Service Applicant </w:t>
      </w:r>
    </w:p>
    <w:p w14:paraId="2A25800F" w14:textId="77777777" w:rsidR="00932BCE" w:rsidRPr="009739D1" w:rsidRDefault="00932BCE" w:rsidP="00355D3B">
      <w:pPr>
        <w:pStyle w:val="BodyText"/>
      </w:pPr>
      <w:r w:rsidRPr="009739D1">
        <w:t xml:space="preserve">A "qualified service applicant" is an applicant who has: (1) met all of the utility's requirements for service contained in this tariff, PUC rules and/or PUC order, (2) has made payment or made arrangement for payment of tap fees, (3) has provided all easements and rights-of-way required to provide service to the requested location, (4) delivered an executed customer service inspection certificate to the utility, if applicable, and (5) has executed a customer service application for each location to which service is being requested. </w:t>
      </w:r>
    </w:p>
    <w:p w14:paraId="7BAE7F82" w14:textId="77777777" w:rsidR="00932BCE" w:rsidRPr="009739D1" w:rsidRDefault="00932BCE" w:rsidP="00355D3B">
      <w:pPr>
        <w:pStyle w:val="BodyText"/>
      </w:pPr>
      <w:r w:rsidRPr="009739D1">
        <w:t xml:space="preserve">The utility shall serve each qualified service applicant within its certified service area as soon as practical after receiving a completed service application. All service requests will be fulfilled within the time limits prescribed by PUC rules once the applicant has met all conditions precedent to achieving "qualified service applicant" status. If a service request cannot be fulfilled within the required period, the applicant shall be notified in writing of the delay, its cause and the anticipated date that service will be available. The PUC service dates shall not become applicable until the service applicant has met all conditions precedent to becoming a qualified service applicant as defined by PUC rules. </w:t>
      </w:r>
    </w:p>
    <w:p w14:paraId="705EAA0A" w14:textId="77777777" w:rsidR="00932BCE" w:rsidRPr="009739D1" w:rsidRDefault="00932BCE" w:rsidP="007768F0">
      <w:pPr>
        <w:pStyle w:val="Heading3"/>
      </w:pPr>
      <w:r w:rsidRPr="009739D1">
        <w:t xml:space="preserve">Section 3.07 - Developer Requirements </w:t>
      </w:r>
    </w:p>
    <w:p w14:paraId="7AAE3FBC" w14:textId="77777777" w:rsidR="00932BCE" w:rsidRPr="009739D1" w:rsidRDefault="00932BCE" w:rsidP="00355D3B">
      <w:pPr>
        <w:pStyle w:val="BodyText"/>
        <w:rPr>
          <w:sz w:val="18"/>
          <w:szCs w:val="18"/>
        </w:rPr>
      </w:pPr>
      <w:r w:rsidRPr="009739D1">
        <w:t>As a condition of service to a new subdivision, the utility shall require a developer (as defined by PUC rule) to provide permanent recorded public utility easements as a condition of service to any location within the developer's property.</w:t>
      </w:r>
      <w:r w:rsidRPr="009739D1">
        <w:rPr>
          <w:sz w:val="18"/>
          <w:szCs w:val="18"/>
        </w:rPr>
        <w:t xml:space="preserve"> </w:t>
      </w:r>
    </w:p>
    <w:p w14:paraId="09D0041D" w14:textId="77777777" w:rsidR="007768F0" w:rsidRPr="009739D1" w:rsidRDefault="007768F0" w:rsidP="007747A8">
      <w:pPr>
        <w:rPr>
          <w:sz w:val="22"/>
          <w:szCs w:val="22"/>
        </w:rPr>
        <w:sectPr w:rsidR="007768F0" w:rsidRPr="009739D1" w:rsidSect="007A391A">
          <w:headerReference w:type="even" r:id="rId9"/>
          <w:headerReference w:type="default" r:id="rId10"/>
          <w:footerReference w:type="even" r:id="rId11"/>
          <w:footerReference w:type="default" r:id="rId12"/>
          <w:headerReference w:type="first" r:id="rId13"/>
          <w:footerReference w:type="first" r:id="rId14"/>
          <w:pgSz w:w="12240" w:h="15840" w:code="1"/>
          <w:pgMar w:top="720" w:right="1354" w:bottom="720" w:left="1354" w:header="720" w:footer="720" w:gutter="0"/>
          <w:cols w:space="720"/>
          <w:titlePg/>
          <w:docGrid w:linePitch="360"/>
        </w:sectPr>
      </w:pPr>
    </w:p>
    <w:p w14:paraId="0C3A86E8" w14:textId="77777777" w:rsidR="00DD1CD1" w:rsidRPr="009739D1" w:rsidRDefault="00DD1CD1" w:rsidP="007747A8">
      <w:pPr>
        <w:rPr>
          <w:sz w:val="22"/>
          <w:szCs w:val="22"/>
        </w:rPr>
      </w:pPr>
    </w:p>
    <w:p w14:paraId="3C5638DD" w14:textId="77777777" w:rsidR="007768F0" w:rsidRPr="009739D1" w:rsidRDefault="007768F0" w:rsidP="00B53411">
      <w:pPr>
        <w:pStyle w:val="Heading2"/>
        <w:sectPr w:rsidR="007768F0" w:rsidRPr="009739D1" w:rsidSect="003D744D">
          <w:pgSz w:w="12240" w:h="15840"/>
          <w:pgMar w:top="720" w:right="1354" w:bottom="720" w:left="1354" w:header="720" w:footer="720" w:gutter="0"/>
          <w:cols w:space="720"/>
          <w:titlePg/>
          <w:docGrid w:linePitch="360"/>
        </w:sectPr>
      </w:pPr>
    </w:p>
    <w:p w14:paraId="52D0542B" w14:textId="77777777" w:rsidR="00DD1CD1" w:rsidRPr="009739D1" w:rsidRDefault="00DD1CD1" w:rsidP="00B53411">
      <w:pPr>
        <w:pStyle w:val="Heading2"/>
      </w:pPr>
      <w:r w:rsidRPr="009739D1">
        <w:t>SECTION 4.0 – DROUGHT CONTINGENCY PLAN</w:t>
      </w:r>
    </w:p>
    <w:p w14:paraId="1D39E651" w14:textId="77777777" w:rsidR="00DD1CD1" w:rsidRPr="009739D1" w:rsidRDefault="00DD1CD1" w:rsidP="00AA3D46">
      <w:pPr>
        <w:ind w:left="18"/>
        <w:jc w:val="center"/>
        <w:rPr>
          <w:sz w:val="22"/>
          <w:szCs w:val="22"/>
        </w:rPr>
      </w:pPr>
      <w:r w:rsidRPr="009739D1">
        <w:rPr>
          <w:sz w:val="22"/>
          <w:szCs w:val="22"/>
        </w:rPr>
        <w:t>(Utility must attach a copy of the TCEQ approved Drought Contingency Plan)</w:t>
      </w:r>
    </w:p>
    <w:p w14:paraId="51456C18" w14:textId="77777777" w:rsidR="00DD1CD1" w:rsidRPr="009739D1" w:rsidRDefault="00DD1CD1" w:rsidP="00AA3D46">
      <w:pPr>
        <w:ind w:left="18"/>
        <w:jc w:val="center"/>
        <w:rPr>
          <w:sz w:val="22"/>
          <w:szCs w:val="22"/>
        </w:rPr>
      </w:pPr>
    </w:p>
    <w:sectPr w:rsidR="00DD1CD1" w:rsidRPr="009739D1" w:rsidSect="007768F0">
      <w:type w:val="continuous"/>
      <w:pgSz w:w="12240" w:h="15840"/>
      <w:pgMar w:top="720" w:right="1354" w:bottom="720" w:left="1354"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C28225" w14:textId="77777777" w:rsidR="00CF0CA7" w:rsidRDefault="00CF0CA7">
      <w:r>
        <w:separator/>
      </w:r>
    </w:p>
  </w:endnote>
  <w:endnote w:type="continuationSeparator" w:id="0">
    <w:p w14:paraId="65FB1B68" w14:textId="77777777" w:rsidR="00CF0CA7" w:rsidRDefault="00CF0C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1B43E9" w14:textId="77777777" w:rsidR="00CF0CA7" w:rsidRDefault="00CF0CA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C09E09" w14:textId="322146A4" w:rsidR="00CF0CA7" w:rsidRPr="0064231D" w:rsidRDefault="00CF0CA7" w:rsidP="002A06FB">
    <w:pPr>
      <w:rPr>
        <w:b/>
        <w:szCs w:val="24"/>
      </w:rPr>
    </w:pPr>
    <w:r w:rsidRPr="0064231D">
      <w:rPr>
        <w:b/>
        <w:szCs w:val="24"/>
      </w:rPr>
      <w:t xml:space="preserve">Docket No. </w:t>
    </w:r>
    <w:r w:rsidRPr="003513D9">
      <w:rPr>
        <w:b/>
        <w:szCs w:val="24"/>
      </w:rPr>
      <w:t>42864</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9783BF" w14:textId="77777777" w:rsidR="00CF0CA7" w:rsidRDefault="00CF0CA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C66D58" w14:textId="77777777" w:rsidR="00CF0CA7" w:rsidRDefault="00CF0CA7">
      <w:r>
        <w:separator/>
      </w:r>
    </w:p>
  </w:footnote>
  <w:footnote w:type="continuationSeparator" w:id="0">
    <w:p w14:paraId="70982F43" w14:textId="77777777" w:rsidR="00CF0CA7" w:rsidRDefault="00CF0CA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DA2E9D" w14:textId="1B705D79" w:rsidR="00CF0CA7" w:rsidRDefault="00CF0CA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3A5B32" w14:textId="40BEA866" w:rsidR="00CF0CA7" w:rsidRDefault="00CF0CA7" w:rsidP="0064231D">
    <w:pPr>
      <w:pStyle w:val="Header"/>
      <w:tabs>
        <w:tab w:val="clear" w:pos="8640"/>
        <w:tab w:val="left" w:pos="6570"/>
        <w:tab w:val="right" w:pos="9532"/>
      </w:tabs>
      <w:jc w:val="left"/>
      <w:rPr>
        <w:noProof/>
      </w:rPr>
    </w:pPr>
    <w:r w:rsidRPr="00FD7741">
      <w:rPr>
        <w:sz w:val="22"/>
        <w:szCs w:val="22"/>
        <w:u w:val="single"/>
      </w:rPr>
      <w:t>Farmers Transport, Inc. dba Enchanted Harbor Utility</w:t>
    </w:r>
    <w:r w:rsidRPr="0064231D">
      <w:rPr>
        <w:color w:val="FF0000"/>
        <w:sz w:val="22"/>
        <w:szCs w:val="22"/>
      </w:rPr>
      <w:tab/>
    </w:r>
    <w:r w:rsidRPr="0064231D">
      <w:rPr>
        <w:sz w:val="22"/>
        <w:szCs w:val="22"/>
      </w:rPr>
      <w:tab/>
    </w:r>
    <w:r w:rsidRPr="003701D6">
      <w:rPr>
        <w:sz w:val="22"/>
        <w:szCs w:val="22"/>
      </w:rPr>
      <w:t xml:space="preserve">Water Utility Tariff Page No. </w:t>
    </w:r>
    <w:r>
      <w:fldChar w:fldCharType="begin"/>
    </w:r>
    <w:r>
      <w:instrText xml:space="preserve"> PAGE   \* MERGEFORMAT </w:instrText>
    </w:r>
    <w:r>
      <w:fldChar w:fldCharType="separate"/>
    </w:r>
    <w:r w:rsidR="009645D5">
      <w:rPr>
        <w:noProof/>
      </w:rPr>
      <w:t>2</w:t>
    </w:r>
    <w:r>
      <w:rPr>
        <w:noProof/>
      </w:rPr>
      <w:fldChar w:fldCharType="end"/>
    </w:r>
  </w:p>
  <w:p w14:paraId="18C96402" w14:textId="77777777" w:rsidR="00CF0CA7" w:rsidRPr="0064231D" w:rsidRDefault="00CF0CA7" w:rsidP="00190CA0">
    <w:pPr>
      <w:pStyle w:val="Header"/>
      <w:tabs>
        <w:tab w:val="left" w:pos="6570"/>
      </w:tabs>
      <w:jc w:val="left"/>
      <w:rPr>
        <w:sz w:val="18"/>
        <w:szCs w:val="18"/>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B5B526" w14:textId="6905B7FD" w:rsidR="00CF0CA7" w:rsidRDefault="00CF0CA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AB8CC5B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28188A7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C840B60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9B9AD82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EA30B85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7AD2574A"/>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206E31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6C50983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28CC84D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6F4843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876CCA"/>
    <w:multiLevelType w:val="hybridMultilevel"/>
    <w:tmpl w:val="7D3840CC"/>
    <w:lvl w:ilvl="0" w:tplc="04090015">
      <w:start w:val="5"/>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88567E2"/>
    <w:multiLevelType w:val="hybridMultilevel"/>
    <w:tmpl w:val="4F7A68F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ADC2BF2"/>
    <w:multiLevelType w:val="multilevel"/>
    <w:tmpl w:val="BB9867D2"/>
    <w:lvl w:ilvl="0">
      <w:start w:val="1"/>
      <w:numFmt w:val="decimal"/>
      <w:lvlText w:val="%1)"/>
      <w:lvlJc w:val="left"/>
      <w:pPr>
        <w:ind w:left="360" w:hanging="360"/>
      </w:pPr>
      <w:rPr>
        <w:rFonts w:hint="default"/>
      </w:rPr>
    </w:lvl>
    <w:lvl w:ilvl="1">
      <w:start w:val="1"/>
      <w:numFmt w:val="none"/>
      <w:lvlText w:val="1)"/>
      <w:lvlJc w:val="left"/>
      <w:pPr>
        <w:ind w:left="720" w:hanging="360"/>
      </w:pPr>
      <w:rPr>
        <w:rFonts w:hint="default"/>
      </w:rPr>
    </w:lvl>
    <w:lvl w:ilvl="2">
      <w:start w:val="1"/>
      <w:numFmt w:val="lowerRoman"/>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3BE87E6D"/>
    <w:multiLevelType w:val="hybridMultilevel"/>
    <w:tmpl w:val="D81AFA88"/>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num w:numId="1">
    <w:abstractNumId w:val="11"/>
  </w:num>
  <w:num w:numId="2">
    <w:abstractNumId w:val="13"/>
  </w:num>
  <w:num w:numId="3">
    <w:abstractNumId w:val="10"/>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PersonalInformation/>
  <w:removeDateAndTime/>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dataType w:val="textFile"/>
    <w:activeRecord w:val="-1"/>
    <w:odso/>
  </w:mailMerge>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C44"/>
    <w:rsid w:val="00011669"/>
    <w:rsid w:val="00012748"/>
    <w:rsid w:val="0001331D"/>
    <w:rsid w:val="00015F2E"/>
    <w:rsid w:val="00021841"/>
    <w:rsid w:val="00034C4C"/>
    <w:rsid w:val="00060F64"/>
    <w:rsid w:val="0007313A"/>
    <w:rsid w:val="000A127D"/>
    <w:rsid w:val="000A278C"/>
    <w:rsid w:val="000B0919"/>
    <w:rsid w:val="000D451B"/>
    <w:rsid w:val="00100A10"/>
    <w:rsid w:val="00101689"/>
    <w:rsid w:val="00127E55"/>
    <w:rsid w:val="00151427"/>
    <w:rsid w:val="00155340"/>
    <w:rsid w:val="00167A03"/>
    <w:rsid w:val="00190CA0"/>
    <w:rsid w:val="00191663"/>
    <w:rsid w:val="00196F3B"/>
    <w:rsid w:val="001A05F1"/>
    <w:rsid w:val="001A135C"/>
    <w:rsid w:val="001C2D44"/>
    <w:rsid w:val="001F1B6E"/>
    <w:rsid w:val="00203A95"/>
    <w:rsid w:val="00214DEF"/>
    <w:rsid w:val="002318C8"/>
    <w:rsid w:val="00245C49"/>
    <w:rsid w:val="002533CC"/>
    <w:rsid w:val="002744DB"/>
    <w:rsid w:val="002754B9"/>
    <w:rsid w:val="00282521"/>
    <w:rsid w:val="00296DC8"/>
    <w:rsid w:val="00297427"/>
    <w:rsid w:val="002A06FB"/>
    <w:rsid w:val="002A3AA5"/>
    <w:rsid w:val="002D0511"/>
    <w:rsid w:val="002D0C66"/>
    <w:rsid w:val="0030769D"/>
    <w:rsid w:val="00331168"/>
    <w:rsid w:val="003457C8"/>
    <w:rsid w:val="003513D9"/>
    <w:rsid w:val="00355D3B"/>
    <w:rsid w:val="00361D36"/>
    <w:rsid w:val="003701D6"/>
    <w:rsid w:val="00375980"/>
    <w:rsid w:val="0038458E"/>
    <w:rsid w:val="00391E97"/>
    <w:rsid w:val="003B3461"/>
    <w:rsid w:val="003B7380"/>
    <w:rsid w:val="003D13EE"/>
    <w:rsid w:val="003D744D"/>
    <w:rsid w:val="003E4F7E"/>
    <w:rsid w:val="00400234"/>
    <w:rsid w:val="004034BE"/>
    <w:rsid w:val="00417686"/>
    <w:rsid w:val="00470CD1"/>
    <w:rsid w:val="00475ECF"/>
    <w:rsid w:val="004D12D1"/>
    <w:rsid w:val="004E68E8"/>
    <w:rsid w:val="004F4E06"/>
    <w:rsid w:val="00515DCA"/>
    <w:rsid w:val="00575E86"/>
    <w:rsid w:val="005773E7"/>
    <w:rsid w:val="00580DEB"/>
    <w:rsid w:val="00597072"/>
    <w:rsid w:val="005D646B"/>
    <w:rsid w:val="005F44A5"/>
    <w:rsid w:val="005F5005"/>
    <w:rsid w:val="0064231D"/>
    <w:rsid w:val="00671F2A"/>
    <w:rsid w:val="00697968"/>
    <w:rsid w:val="00697FCA"/>
    <w:rsid w:val="006A2FCE"/>
    <w:rsid w:val="006B2CF7"/>
    <w:rsid w:val="006C6997"/>
    <w:rsid w:val="006E241F"/>
    <w:rsid w:val="006F1035"/>
    <w:rsid w:val="006F2B40"/>
    <w:rsid w:val="006F709B"/>
    <w:rsid w:val="00711BD9"/>
    <w:rsid w:val="00745480"/>
    <w:rsid w:val="00764CC2"/>
    <w:rsid w:val="007747A8"/>
    <w:rsid w:val="007768F0"/>
    <w:rsid w:val="0077747B"/>
    <w:rsid w:val="007809BF"/>
    <w:rsid w:val="00784BDC"/>
    <w:rsid w:val="007951BB"/>
    <w:rsid w:val="00797345"/>
    <w:rsid w:val="007A391A"/>
    <w:rsid w:val="007C15B3"/>
    <w:rsid w:val="007D7795"/>
    <w:rsid w:val="007E3263"/>
    <w:rsid w:val="007E698F"/>
    <w:rsid w:val="007E70D0"/>
    <w:rsid w:val="007F1804"/>
    <w:rsid w:val="008130A3"/>
    <w:rsid w:val="00822591"/>
    <w:rsid w:val="00840D0D"/>
    <w:rsid w:val="008571B3"/>
    <w:rsid w:val="00863CA2"/>
    <w:rsid w:val="00871820"/>
    <w:rsid w:val="00891347"/>
    <w:rsid w:val="008A02DF"/>
    <w:rsid w:val="008A5089"/>
    <w:rsid w:val="008C457A"/>
    <w:rsid w:val="008D0AE9"/>
    <w:rsid w:val="008F2949"/>
    <w:rsid w:val="008F2B35"/>
    <w:rsid w:val="00902BDC"/>
    <w:rsid w:val="0090361C"/>
    <w:rsid w:val="00932BCE"/>
    <w:rsid w:val="009376B9"/>
    <w:rsid w:val="009458BB"/>
    <w:rsid w:val="009645D5"/>
    <w:rsid w:val="00967CCB"/>
    <w:rsid w:val="00967E7C"/>
    <w:rsid w:val="009739D1"/>
    <w:rsid w:val="0097416B"/>
    <w:rsid w:val="00981397"/>
    <w:rsid w:val="00994304"/>
    <w:rsid w:val="009C1445"/>
    <w:rsid w:val="009C2F8C"/>
    <w:rsid w:val="009E32D8"/>
    <w:rsid w:val="009F1A26"/>
    <w:rsid w:val="00A0485E"/>
    <w:rsid w:val="00A131A7"/>
    <w:rsid w:val="00A214B9"/>
    <w:rsid w:val="00A2681C"/>
    <w:rsid w:val="00A341FA"/>
    <w:rsid w:val="00A35E11"/>
    <w:rsid w:val="00A467CC"/>
    <w:rsid w:val="00A500E1"/>
    <w:rsid w:val="00A552A5"/>
    <w:rsid w:val="00A61008"/>
    <w:rsid w:val="00A64DEB"/>
    <w:rsid w:val="00A67655"/>
    <w:rsid w:val="00A81C40"/>
    <w:rsid w:val="00A84FAA"/>
    <w:rsid w:val="00A93759"/>
    <w:rsid w:val="00A95DC6"/>
    <w:rsid w:val="00A96729"/>
    <w:rsid w:val="00A96FE3"/>
    <w:rsid w:val="00AA3D46"/>
    <w:rsid w:val="00AB292B"/>
    <w:rsid w:val="00AC6449"/>
    <w:rsid w:val="00AD1B85"/>
    <w:rsid w:val="00AD26FE"/>
    <w:rsid w:val="00AD55D9"/>
    <w:rsid w:val="00B05917"/>
    <w:rsid w:val="00B07F71"/>
    <w:rsid w:val="00B14C02"/>
    <w:rsid w:val="00B22541"/>
    <w:rsid w:val="00B3301F"/>
    <w:rsid w:val="00B366E2"/>
    <w:rsid w:val="00B44C44"/>
    <w:rsid w:val="00B532A2"/>
    <w:rsid w:val="00B53411"/>
    <w:rsid w:val="00B63C8A"/>
    <w:rsid w:val="00B93772"/>
    <w:rsid w:val="00BB03E7"/>
    <w:rsid w:val="00BB41CB"/>
    <w:rsid w:val="00BE2B7D"/>
    <w:rsid w:val="00BF7DA0"/>
    <w:rsid w:val="00C06B66"/>
    <w:rsid w:val="00C14B64"/>
    <w:rsid w:val="00C22A89"/>
    <w:rsid w:val="00C5055F"/>
    <w:rsid w:val="00C64009"/>
    <w:rsid w:val="00C6783E"/>
    <w:rsid w:val="00C80567"/>
    <w:rsid w:val="00C84C77"/>
    <w:rsid w:val="00CA5273"/>
    <w:rsid w:val="00CB2808"/>
    <w:rsid w:val="00CB650F"/>
    <w:rsid w:val="00CC2581"/>
    <w:rsid w:val="00CD12C8"/>
    <w:rsid w:val="00CE06EF"/>
    <w:rsid w:val="00CE501D"/>
    <w:rsid w:val="00CE6A78"/>
    <w:rsid w:val="00CF0CA7"/>
    <w:rsid w:val="00CF3CB1"/>
    <w:rsid w:val="00CF3FA5"/>
    <w:rsid w:val="00CF4D57"/>
    <w:rsid w:val="00D03E06"/>
    <w:rsid w:val="00D20B91"/>
    <w:rsid w:val="00D33DE2"/>
    <w:rsid w:val="00D36F92"/>
    <w:rsid w:val="00D41906"/>
    <w:rsid w:val="00D548AF"/>
    <w:rsid w:val="00D73A01"/>
    <w:rsid w:val="00D7573F"/>
    <w:rsid w:val="00D869CB"/>
    <w:rsid w:val="00D9193B"/>
    <w:rsid w:val="00D93712"/>
    <w:rsid w:val="00DA0BC8"/>
    <w:rsid w:val="00DB23AE"/>
    <w:rsid w:val="00DB5C3F"/>
    <w:rsid w:val="00DC1995"/>
    <w:rsid w:val="00DD1CD1"/>
    <w:rsid w:val="00DD32C2"/>
    <w:rsid w:val="00DE68FF"/>
    <w:rsid w:val="00DE7DF4"/>
    <w:rsid w:val="00DF3753"/>
    <w:rsid w:val="00E00008"/>
    <w:rsid w:val="00E050AE"/>
    <w:rsid w:val="00E2134C"/>
    <w:rsid w:val="00E44375"/>
    <w:rsid w:val="00E51D91"/>
    <w:rsid w:val="00E60631"/>
    <w:rsid w:val="00E87F86"/>
    <w:rsid w:val="00E91F7C"/>
    <w:rsid w:val="00EA0A97"/>
    <w:rsid w:val="00EA5D22"/>
    <w:rsid w:val="00EC5D12"/>
    <w:rsid w:val="00EC70D0"/>
    <w:rsid w:val="00EE30B1"/>
    <w:rsid w:val="00F1450E"/>
    <w:rsid w:val="00F17C2F"/>
    <w:rsid w:val="00F24319"/>
    <w:rsid w:val="00F30505"/>
    <w:rsid w:val="00F454BC"/>
    <w:rsid w:val="00F56A4B"/>
    <w:rsid w:val="00F65D9B"/>
    <w:rsid w:val="00F70062"/>
    <w:rsid w:val="00F72CA4"/>
    <w:rsid w:val="00F73D8E"/>
    <w:rsid w:val="00F745AC"/>
    <w:rsid w:val="00F75D0C"/>
    <w:rsid w:val="00F76B82"/>
    <w:rsid w:val="00F84C57"/>
    <w:rsid w:val="00F92A8C"/>
    <w:rsid w:val="00F977CA"/>
    <w:rsid w:val="00FA1C91"/>
    <w:rsid w:val="00FC725B"/>
    <w:rsid w:val="00FD6E58"/>
    <w:rsid w:val="00FD7741"/>
    <w:rsid w:val="00FE00B9"/>
    <w:rsid w:val="00FF0C5F"/>
    <w:rsid w:val="00FF38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EAE5F5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header" w:uiPriority="99"/>
    <w:lsdException w:name="caption" w:semiHidden="1" w:unhideWhenUsed="1" w:qFormat="1"/>
    <w:lsdException w:name="Title" w:qFormat="1"/>
    <w:lsdException w:name="Body Text"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D0C66"/>
    <w:pPr>
      <w:autoSpaceDE w:val="0"/>
      <w:autoSpaceDN w:val="0"/>
      <w:adjustRightInd w:val="0"/>
      <w:spacing w:before="120" w:after="120"/>
      <w:contextualSpacing/>
      <w:jc w:val="both"/>
    </w:pPr>
    <w:rPr>
      <w:sz w:val="24"/>
    </w:rPr>
  </w:style>
  <w:style w:type="paragraph" w:styleId="Heading1">
    <w:name w:val="heading 1"/>
    <w:basedOn w:val="Normal"/>
    <w:next w:val="Normal"/>
    <w:link w:val="Heading1Char"/>
    <w:qFormat/>
    <w:rsid w:val="00F1450E"/>
    <w:pPr>
      <w:keepNext/>
      <w:spacing w:before="240" w:after="60"/>
      <w:jc w:val="center"/>
      <w:outlineLvl w:val="0"/>
    </w:pPr>
    <w:rPr>
      <w:b/>
      <w:bCs/>
      <w:kern w:val="32"/>
      <w:sz w:val="28"/>
      <w:szCs w:val="32"/>
    </w:rPr>
  </w:style>
  <w:style w:type="paragraph" w:styleId="Heading2">
    <w:name w:val="heading 2"/>
    <w:basedOn w:val="Normal"/>
    <w:next w:val="Normal"/>
    <w:link w:val="Heading2Char"/>
    <w:unhideWhenUsed/>
    <w:qFormat/>
    <w:rsid w:val="00B53411"/>
    <w:pPr>
      <w:keepNext/>
      <w:jc w:val="center"/>
      <w:outlineLvl w:val="1"/>
    </w:pPr>
    <w:rPr>
      <w:b/>
      <w:bCs/>
      <w:iCs/>
      <w:caps/>
      <w:szCs w:val="28"/>
    </w:rPr>
  </w:style>
  <w:style w:type="paragraph" w:styleId="Heading3">
    <w:name w:val="heading 3"/>
    <w:basedOn w:val="Normal"/>
    <w:next w:val="Normal"/>
    <w:link w:val="Heading3Char"/>
    <w:unhideWhenUsed/>
    <w:qFormat/>
    <w:rsid w:val="007768F0"/>
    <w:pPr>
      <w:keepNext/>
      <w:spacing w:before="240"/>
      <w:contextualSpacing w:val="0"/>
      <w:outlineLvl w:val="2"/>
    </w:pPr>
    <w:rPr>
      <w:bCs/>
      <w:szCs w:val="2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1C4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contextualSpacing w:val="0"/>
    </w:pPr>
  </w:style>
  <w:style w:type="paragraph" w:styleId="BodyText3">
    <w:name w:val="Body Text 3"/>
    <w:basedOn w:val="Normal"/>
    <w:rsid w:val="001F1B6E"/>
    <w:pPr>
      <w:widowControl w:val="0"/>
    </w:pPr>
    <w:rPr>
      <w:sz w:val="16"/>
      <w:szCs w:val="16"/>
    </w:rPr>
  </w:style>
  <w:style w:type="paragraph" w:styleId="Header">
    <w:name w:val="header"/>
    <w:basedOn w:val="Normal"/>
    <w:link w:val="HeaderChar"/>
    <w:uiPriority w:val="99"/>
    <w:rsid w:val="001F1B6E"/>
    <w:pPr>
      <w:widowControl w:val="0"/>
      <w:tabs>
        <w:tab w:val="center" w:pos="4320"/>
        <w:tab w:val="right" w:pos="8640"/>
      </w:tabs>
    </w:pPr>
    <w:rPr>
      <w:szCs w:val="24"/>
    </w:rPr>
  </w:style>
  <w:style w:type="paragraph" w:customStyle="1" w:styleId="Level1">
    <w:name w:val="Level 1"/>
    <w:basedOn w:val="Normal"/>
    <w:rsid w:val="001F1B6E"/>
    <w:pPr>
      <w:widowControl w:val="0"/>
      <w:ind w:left="720" w:hanging="720"/>
    </w:pPr>
    <w:rPr>
      <w:szCs w:val="24"/>
    </w:rPr>
  </w:style>
  <w:style w:type="paragraph" w:styleId="BodyTextIndent3">
    <w:name w:val="Body Text Indent 3"/>
    <w:basedOn w:val="Normal"/>
    <w:link w:val="BodyTextIndent3Char"/>
    <w:rsid w:val="00F75D0C"/>
    <w:pPr>
      <w:ind w:left="360"/>
    </w:pPr>
    <w:rPr>
      <w:sz w:val="16"/>
      <w:szCs w:val="16"/>
    </w:rPr>
  </w:style>
  <w:style w:type="character" w:customStyle="1" w:styleId="BodyTextIndent3Char">
    <w:name w:val="Body Text Indent 3 Char"/>
    <w:link w:val="BodyTextIndent3"/>
    <w:rsid w:val="00F75D0C"/>
    <w:rPr>
      <w:sz w:val="16"/>
      <w:szCs w:val="16"/>
    </w:rPr>
  </w:style>
  <w:style w:type="paragraph" w:styleId="ListParagraph">
    <w:name w:val="List Paragraph"/>
    <w:basedOn w:val="Normal"/>
    <w:uiPriority w:val="34"/>
    <w:qFormat/>
    <w:rsid w:val="00F75D0C"/>
    <w:pPr>
      <w:autoSpaceDE/>
      <w:autoSpaceDN/>
      <w:adjustRightInd/>
      <w:ind w:left="720"/>
    </w:pPr>
    <w:rPr>
      <w:rFonts w:ascii="Calibri" w:eastAsia="Calibri" w:hAnsi="Calibri" w:cs="Calibri"/>
      <w:sz w:val="22"/>
      <w:szCs w:val="22"/>
    </w:rPr>
  </w:style>
  <w:style w:type="character" w:styleId="CommentReference">
    <w:name w:val="annotation reference"/>
    <w:rsid w:val="006E241F"/>
    <w:rPr>
      <w:sz w:val="16"/>
      <w:szCs w:val="16"/>
    </w:rPr>
  </w:style>
  <w:style w:type="paragraph" w:styleId="CommentText">
    <w:name w:val="annotation text"/>
    <w:basedOn w:val="Normal"/>
    <w:link w:val="CommentTextChar"/>
    <w:rsid w:val="006E241F"/>
    <w:rPr>
      <w:sz w:val="20"/>
    </w:rPr>
  </w:style>
  <w:style w:type="character" w:customStyle="1" w:styleId="CommentTextChar">
    <w:name w:val="Comment Text Char"/>
    <w:basedOn w:val="DefaultParagraphFont"/>
    <w:link w:val="CommentText"/>
    <w:rsid w:val="006E241F"/>
  </w:style>
  <w:style w:type="paragraph" w:styleId="CommentSubject">
    <w:name w:val="annotation subject"/>
    <w:basedOn w:val="CommentText"/>
    <w:next w:val="CommentText"/>
    <w:link w:val="CommentSubjectChar"/>
    <w:rsid w:val="006E241F"/>
    <w:rPr>
      <w:b/>
      <w:bCs/>
    </w:rPr>
  </w:style>
  <w:style w:type="character" w:customStyle="1" w:styleId="CommentSubjectChar">
    <w:name w:val="Comment Subject Char"/>
    <w:link w:val="CommentSubject"/>
    <w:rsid w:val="006E241F"/>
    <w:rPr>
      <w:b/>
      <w:bCs/>
    </w:rPr>
  </w:style>
  <w:style w:type="paragraph" w:styleId="BalloonText">
    <w:name w:val="Balloon Text"/>
    <w:basedOn w:val="Normal"/>
    <w:link w:val="BalloonTextChar"/>
    <w:rsid w:val="006E241F"/>
    <w:rPr>
      <w:rFonts w:ascii="Segoe UI" w:hAnsi="Segoe UI" w:cs="Segoe UI"/>
      <w:sz w:val="18"/>
      <w:szCs w:val="18"/>
    </w:rPr>
  </w:style>
  <w:style w:type="character" w:customStyle="1" w:styleId="BalloonTextChar">
    <w:name w:val="Balloon Text Char"/>
    <w:link w:val="BalloonText"/>
    <w:rsid w:val="006E241F"/>
    <w:rPr>
      <w:rFonts w:ascii="Segoe UI" w:hAnsi="Segoe UI" w:cs="Segoe UI"/>
      <w:sz w:val="18"/>
      <w:szCs w:val="18"/>
    </w:rPr>
  </w:style>
  <w:style w:type="paragraph" w:customStyle="1" w:styleId="MemoHeader">
    <w:name w:val="Memo Header"/>
    <w:uiPriority w:val="99"/>
    <w:semiHidden/>
    <w:rsid w:val="00015F2E"/>
    <w:pPr>
      <w:pBdr>
        <w:bottom w:val="single" w:sz="4" w:space="2" w:color="auto"/>
      </w:pBdr>
      <w:spacing w:before="360" w:after="100" w:afterAutospacing="1"/>
    </w:pPr>
    <w:rPr>
      <w:rFonts w:ascii="Verdana" w:eastAsia="Calibri" w:hAnsi="Verdana"/>
      <w:b/>
      <w:sz w:val="32"/>
      <w:szCs w:val="24"/>
    </w:rPr>
  </w:style>
  <w:style w:type="paragraph" w:styleId="Footer">
    <w:name w:val="footer"/>
    <w:basedOn w:val="Normal"/>
    <w:link w:val="FooterChar"/>
    <w:rsid w:val="002A06FB"/>
    <w:pPr>
      <w:tabs>
        <w:tab w:val="center" w:pos="4680"/>
        <w:tab w:val="right" w:pos="9360"/>
      </w:tabs>
    </w:pPr>
  </w:style>
  <w:style w:type="character" w:customStyle="1" w:styleId="FooterChar">
    <w:name w:val="Footer Char"/>
    <w:link w:val="Footer"/>
    <w:rsid w:val="002A06FB"/>
    <w:rPr>
      <w:sz w:val="24"/>
    </w:rPr>
  </w:style>
  <w:style w:type="character" w:customStyle="1" w:styleId="Heading1Char">
    <w:name w:val="Heading 1 Char"/>
    <w:link w:val="Heading1"/>
    <w:rsid w:val="00F1450E"/>
    <w:rPr>
      <w:rFonts w:eastAsia="Times New Roman" w:cs="Times New Roman"/>
      <w:b/>
      <w:bCs/>
      <w:kern w:val="32"/>
      <w:sz w:val="28"/>
      <w:szCs w:val="32"/>
    </w:rPr>
  </w:style>
  <w:style w:type="character" w:customStyle="1" w:styleId="Heading2Char">
    <w:name w:val="Heading 2 Char"/>
    <w:link w:val="Heading2"/>
    <w:rsid w:val="00B53411"/>
    <w:rPr>
      <w:rFonts w:eastAsia="Times New Roman" w:cs="Times New Roman"/>
      <w:b/>
      <w:bCs/>
      <w:iCs/>
      <w:caps/>
      <w:sz w:val="24"/>
      <w:szCs w:val="28"/>
    </w:rPr>
  </w:style>
  <w:style w:type="paragraph" w:styleId="TOCHeading">
    <w:name w:val="TOC Heading"/>
    <w:basedOn w:val="Heading1"/>
    <w:next w:val="Normal"/>
    <w:uiPriority w:val="39"/>
    <w:unhideWhenUsed/>
    <w:qFormat/>
    <w:rsid w:val="00B53411"/>
    <w:pPr>
      <w:keepLines/>
      <w:autoSpaceDE/>
      <w:autoSpaceDN/>
      <w:adjustRightInd/>
      <w:spacing w:after="0" w:line="259" w:lineRule="auto"/>
      <w:contextualSpacing w:val="0"/>
      <w:jc w:val="left"/>
      <w:outlineLvl w:val="9"/>
    </w:pPr>
    <w:rPr>
      <w:rFonts w:ascii="Calibri Light" w:hAnsi="Calibri Light"/>
      <w:b w:val="0"/>
      <w:bCs w:val="0"/>
      <w:color w:val="2E74B5"/>
      <w:kern w:val="0"/>
      <w:sz w:val="32"/>
    </w:rPr>
  </w:style>
  <w:style w:type="paragraph" w:styleId="TOC1">
    <w:name w:val="toc 1"/>
    <w:basedOn w:val="Normal"/>
    <w:next w:val="Normal"/>
    <w:autoRedefine/>
    <w:uiPriority w:val="39"/>
    <w:rsid w:val="00B53411"/>
  </w:style>
  <w:style w:type="paragraph" w:styleId="TOC2">
    <w:name w:val="toc 2"/>
    <w:basedOn w:val="Normal"/>
    <w:next w:val="Normal"/>
    <w:autoRedefine/>
    <w:uiPriority w:val="39"/>
    <w:rsid w:val="00B53411"/>
    <w:pPr>
      <w:ind w:left="240"/>
    </w:pPr>
  </w:style>
  <w:style w:type="character" w:styleId="Hyperlink">
    <w:name w:val="Hyperlink"/>
    <w:uiPriority w:val="99"/>
    <w:unhideWhenUsed/>
    <w:rsid w:val="00B53411"/>
    <w:rPr>
      <w:color w:val="0563C1"/>
      <w:u w:val="single"/>
    </w:rPr>
  </w:style>
  <w:style w:type="paragraph" w:customStyle="1" w:styleId="Default">
    <w:name w:val="Default"/>
    <w:rsid w:val="00190CA0"/>
    <w:pPr>
      <w:autoSpaceDE w:val="0"/>
      <w:autoSpaceDN w:val="0"/>
      <w:adjustRightInd w:val="0"/>
    </w:pPr>
    <w:rPr>
      <w:rFonts w:ascii="Verdana" w:hAnsi="Verdana" w:cs="Verdana"/>
      <w:color w:val="000000"/>
      <w:sz w:val="24"/>
      <w:szCs w:val="24"/>
    </w:rPr>
  </w:style>
  <w:style w:type="character" w:customStyle="1" w:styleId="Heading3Char">
    <w:name w:val="Heading 3 Char"/>
    <w:link w:val="Heading3"/>
    <w:rsid w:val="007768F0"/>
    <w:rPr>
      <w:bCs/>
      <w:sz w:val="24"/>
      <w:szCs w:val="26"/>
      <w:u w:val="single"/>
    </w:rPr>
  </w:style>
  <w:style w:type="character" w:customStyle="1" w:styleId="BodyTextChar">
    <w:name w:val="Body Text Char"/>
    <w:link w:val="BodyText"/>
    <w:rsid w:val="00A81C40"/>
    <w:rPr>
      <w:sz w:val="24"/>
    </w:rPr>
  </w:style>
  <w:style w:type="character" w:customStyle="1" w:styleId="HeaderChar">
    <w:name w:val="Header Char"/>
    <w:link w:val="Header"/>
    <w:uiPriority w:val="99"/>
    <w:rsid w:val="00190CA0"/>
    <w:rPr>
      <w:sz w:val="24"/>
      <w:szCs w:val="24"/>
    </w:rPr>
  </w:style>
  <w:style w:type="paragraph" w:styleId="Revision">
    <w:name w:val="Revision"/>
    <w:hidden/>
    <w:uiPriority w:val="99"/>
    <w:semiHidden/>
    <w:rsid w:val="009645D5"/>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76981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644A1A-C01E-4D3E-A073-5E127DAEF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6276</Words>
  <Characters>33558</Characters>
  <Application>Microsoft Office Word</Application>
  <DocSecurity>0</DocSecurity>
  <Lines>279</Lines>
  <Paragraphs>79</Paragraphs>
  <ScaleCrop>false</ScaleCrop>
  <Company/>
  <LinksUpToDate>false</LinksUpToDate>
  <CharactersWithSpaces>39755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2019-02-28T20:33:00Z</dcterms:created>
  <dcterms:modified xsi:type="dcterms:W3CDTF">2019-02-28T20:33:00Z</dcterms:modified>
</cp:coreProperties>
</file>